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18" w:rsidRPr="00D42CC3" w:rsidRDefault="00923859" w:rsidP="004A681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2812415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6818" w:rsidRPr="00D42CC3" w:rsidRDefault="004A6818" w:rsidP="004A6818">
      <w:pPr>
        <w:jc w:val="center"/>
        <w:rPr>
          <w:b/>
          <w:sz w:val="28"/>
          <w:szCs w:val="28"/>
        </w:rPr>
      </w:pPr>
    </w:p>
    <w:p w:rsidR="004A6818" w:rsidRPr="00D42CC3" w:rsidRDefault="004A6818" w:rsidP="004A6818">
      <w:pPr>
        <w:pStyle w:val="1"/>
        <w:rPr>
          <w:b w:val="0"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z w:val="28"/>
          <w:szCs w:val="28"/>
        </w:rPr>
        <w:t>АДМИНИСТРАЦИЯ   МУНИЦИПАЛЬНОГО ОБРАЗОВАНИЯ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  <w:r w:rsidRPr="0032633D">
        <w:rPr>
          <w:b/>
          <w:sz w:val="28"/>
          <w:szCs w:val="28"/>
        </w:rPr>
        <w:t>«КАРДЫМОВСКИЙ РАЙОН» СМОЛЕНСКОЙ ОБЛАСТИ</w:t>
      </w:r>
    </w:p>
    <w:p w:rsidR="004A6818" w:rsidRPr="0032633D" w:rsidRDefault="004A6818" w:rsidP="004A6818">
      <w:pPr>
        <w:jc w:val="center"/>
        <w:rPr>
          <w:b/>
          <w:sz w:val="28"/>
          <w:szCs w:val="28"/>
        </w:rPr>
      </w:pPr>
    </w:p>
    <w:p w:rsidR="004A6818" w:rsidRPr="0032633D" w:rsidRDefault="004A6818" w:rsidP="004A6818">
      <w:pPr>
        <w:pStyle w:val="1"/>
        <w:rPr>
          <w:rFonts w:ascii="Times New Roman" w:hAnsi="Times New Roman" w:cs="Times New Roman"/>
          <w:color w:val="auto"/>
          <w:spacing w:val="50"/>
          <w:sz w:val="28"/>
          <w:szCs w:val="28"/>
        </w:rPr>
      </w:pPr>
      <w:r w:rsidRPr="0032633D">
        <w:rPr>
          <w:rFonts w:ascii="Times New Roman" w:hAnsi="Times New Roman" w:cs="Times New Roman"/>
          <w:color w:val="auto"/>
          <w:spacing w:val="50"/>
          <w:sz w:val="28"/>
          <w:szCs w:val="28"/>
        </w:rPr>
        <w:t>ПОСТАНОВЛЕНИЕ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</w:p>
    <w:p w:rsidR="004A6818" w:rsidRPr="004A6818" w:rsidRDefault="004A6818" w:rsidP="004A6818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от </w:t>
      </w:r>
      <w:r w:rsidR="0032633D">
        <w:rPr>
          <w:sz w:val="28"/>
          <w:szCs w:val="28"/>
        </w:rPr>
        <w:t>29.12</w:t>
      </w:r>
      <w:r w:rsidRPr="004A6818">
        <w:rPr>
          <w:sz w:val="28"/>
          <w:szCs w:val="28"/>
        </w:rPr>
        <w:t>. 20</w:t>
      </w:r>
      <w:r w:rsidR="0032633D">
        <w:rPr>
          <w:sz w:val="28"/>
          <w:szCs w:val="28"/>
        </w:rPr>
        <w:t>11</w:t>
      </w:r>
      <w:r w:rsidRPr="004A6818">
        <w:rPr>
          <w:sz w:val="28"/>
          <w:szCs w:val="28"/>
        </w:rPr>
        <w:t xml:space="preserve">   № </w:t>
      </w:r>
      <w:r w:rsidR="0032633D">
        <w:rPr>
          <w:sz w:val="28"/>
          <w:szCs w:val="28"/>
        </w:rPr>
        <w:t>0777</w:t>
      </w:r>
    </w:p>
    <w:p w:rsidR="004A6818" w:rsidRPr="004A6818" w:rsidRDefault="004A6818" w:rsidP="004A6818">
      <w:pPr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4A6818" w:rsidRPr="004A6818" w:rsidRDefault="004A6818" w:rsidP="004A6818">
      <w:pPr>
        <w:ind w:right="5532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Об утверждении  долгосрочной  </w:t>
      </w:r>
      <w:r w:rsidR="0032633D">
        <w:rPr>
          <w:sz w:val="28"/>
          <w:szCs w:val="28"/>
        </w:rPr>
        <w:t>муниципальной целевой программы «Развитие жилищного строительства на территории муниципального образования «Кардымовский район» Смоленской области» на 2012</w:t>
      </w:r>
      <w:r w:rsidRPr="004A6818">
        <w:rPr>
          <w:sz w:val="28"/>
          <w:szCs w:val="28"/>
        </w:rPr>
        <w:t>-201</w:t>
      </w:r>
      <w:r w:rsidR="0032633D">
        <w:rPr>
          <w:sz w:val="28"/>
          <w:szCs w:val="28"/>
        </w:rPr>
        <w:t>4</w:t>
      </w:r>
      <w:r w:rsidRPr="004A6818">
        <w:rPr>
          <w:sz w:val="28"/>
          <w:szCs w:val="28"/>
        </w:rPr>
        <w:t xml:space="preserve"> годы</w:t>
      </w:r>
    </w:p>
    <w:p w:rsidR="004A6818" w:rsidRPr="004A6818" w:rsidRDefault="004A6818" w:rsidP="004A6818">
      <w:pPr>
        <w:ind w:right="5532"/>
        <w:jc w:val="both"/>
        <w:rPr>
          <w:sz w:val="28"/>
          <w:szCs w:val="28"/>
        </w:rPr>
      </w:pPr>
    </w:p>
    <w:p w:rsidR="004A6818" w:rsidRDefault="0032633D" w:rsidP="004A6818">
      <w:pPr>
        <w:tabs>
          <w:tab w:val="left" w:pos="10080"/>
        </w:tabs>
        <w:ind w:right="12" w:firstLine="840"/>
        <w:jc w:val="both"/>
        <w:rPr>
          <w:color w:val="212121"/>
          <w:sz w:val="28"/>
          <w:szCs w:val="28"/>
        </w:rPr>
      </w:pPr>
      <w:r w:rsidRPr="00906868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</w:t>
      </w:r>
      <w:r w:rsidRPr="00906868">
        <w:rPr>
          <w:sz w:val="28"/>
          <w:szCs w:val="28"/>
        </w:rPr>
        <w:t xml:space="preserve"> 179,179.3 Бюджетного кодекса Российской Федерации,</w:t>
      </w:r>
      <w:r>
        <w:rPr>
          <w:sz w:val="28"/>
          <w:szCs w:val="28"/>
        </w:rPr>
        <w:t xml:space="preserve"> р</w:t>
      </w:r>
      <w:r w:rsidRPr="00E64A56">
        <w:rPr>
          <w:sz w:val="28"/>
          <w:szCs w:val="28"/>
        </w:rPr>
        <w:t xml:space="preserve">уководствуясь Федеральным законом "Об общих принципах организации местного самоуправления в Российской Федерации", </w:t>
      </w:r>
      <w:r w:rsidRPr="007E32B7">
        <w:rPr>
          <w:sz w:val="28"/>
          <w:szCs w:val="28"/>
        </w:rPr>
        <w:t>Постановлением Администрации муниципального образования «Кардымовский район» Смоленской области «Об утверждении Порядка принятия решений о разработке долгосрочных муниципальных целевых программ и их формирования и реализации в муниципальном образовании «Кардымовский район» Смоленской области» от 27.07.2011 № 0407,</w:t>
      </w:r>
      <w:r>
        <w:rPr>
          <w:color w:val="FF0000"/>
          <w:sz w:val="28"/>
          <w:szCs w:val="28"/>
        </w:rPr>
        <w:t xml:space="preserve"> </w:t>
      </w:r>
      <w:r w:rsidRPr="00E64A56">
        <w:rPr>
          <w:sz w:val="28"/>
          <w:szCs w:val="28"/>
        </w:rPr>
        <w:t xml:space="preserve">Уставом муниципального образования </w:t>
      </w:r>
      <w:r>
        <w:rPr>
          <w:color w:val="212121"/>
          <w:sz w:val="28"/>
          <w:szCs w:val="28"/>
        </w:rPr>
        <w:t>«Кардымовский район» Смоленской области, Администрация муниципального образования «Кардымовский район» Смоленской области</w:t>
      </w:r>
    </w:p>
    <w:p w:rsidR="0032633D" w:rsidRPr="004A6818" w:rsidRDefault="0032633D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pacing w:val="50"/>
          <w:sz w:val="28"/>
          <w:szCs w:val="28"/>
        </w:rPr>
      </w:pPr>
      <w:r w:rsidRPr="004A6818">
        <w:rPr>
          <w:spacing w:val="50"/>
          <w:sz w:val="28"/>
          <w:szCs w:val="28"/>
        </w:rPr>
        <w:t>постановляет:</w:t>
      </w: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1. Утвердить долгосрочную </w:t>
      </w:r>
      <w:r w:rsidR="0032633D">
        <w:rPr>
          <w:sz w:val="28"/>
          <w:szCs w:val="28"/>
        </w:rPr>
        <w:t>муниципальную</w:t>
      </w:r>
      <w:r w:rsidRPr="004A6818">
        <w:rPr>
          <w:sz w:val="28"/>
          <w:szCs w:val="28"/>
        </w:rPr>
        <w:t xml:space="preserve"> целевую программу «</w:t>
      </w:r>
      <w:r w:rsidR="0032633D">
        <w:rPr>
          <w:sz w:val="28"/>
          <w:szCs w:val="28"/>
        </w:rPr>
        <w:t>Развитие жилищного строительства на территории муниципального образования «Кардымовский район» Смоленской области» на 2012</w:t>
      </w:r>
      <w:r w:rsidRPr="004A6818">
        <w:rPr>
          <w:sz w:val="28"/>
          <w:szCs w:val="28"/>
        </w:rPr>
        <w:t>-20</w:t>
      </w:r>
      <w:r w:rsidR="0032633D">
        <w:rPr>
          <w:sz w:val="28"/>
          <w:szCs w:val="28"/>
        </w:rPr>
        <w:t>14</w:t>
      </w:r>
      <w:r w:rsidRPr="004A6818">
        <w:rPr>
          <w:sz w:val="28"/>
          <w:szCs w:val="28"/>
        </w:rPr>
        <w:t xml:space="preserve"> годы (приложение).</w:t>
      </w: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2. Настоящее  постановление опубликовать в Кардымовской районной газете «Знамя труда».</w:t>
      </w:r>
    </w:p>
    <w:p w:rsidR="004A6818" w:rsidRPr="004A6818" w:rsidRDefault="004A6818" w:rsidP="004A6818">
      <w:pPr>
        <w:tabs>
          <w:tab w:val="left" w:pos="10080"/>
        </w:tabs>
        <w:ind w:right="12" w:firstLine="840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3. Настоящее  постановление вступает в законную силу со дня его подписания.</w:t>
      </w:r>
    </w:p>
    <w:p w:rsidR="004A6818" w:rsidRPr="004A6818" w:rsidRDefault="004A6818" w:rsidP="004A6818">
      <w:pPr>
        <w:tabs>
          <w:tab w:val="left" w:pos="10080"/>
        </w:tabs>
        <w:ind w:right="12" w:firstLine="600"/>
        <w:jc w:val="both"/>
        <w:rPr>
          <w:sz w:val="28"/>
          <w:szCs w:val="28"/>
        </w:rPr>
      </w:pPr>
    </w:p>
    <w:p w:rsidR="004A6818" w:rsidRPr="004A6818" w:rsidRDefault="004A6818" w:rsidP="004A681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A6818" w:rsidRPr="004A6818" w:rsidRDefault="004A6818" w:rsidP="004A6818">
      <w:pPr>
        <w:pStyle w:val="ConsPlusNonformat"/>
        <w:widowControl/>
        <w:ind w:firstLine="79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4A6818" w:rsidRPr="004A6818" w:rsidTr="00C91CD9">
        <w:tc>
          <w:tcPr>
            <w:tcW w:w="5154" w:type="dxa"/>
          </w:tcPr>
          <w:p w:rsidR="004A6818" w:rsidRPr="004A6818" w:rsidRDefault="004A6818" w:rsidP="00C91CD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4A6818" w:rsidRPr="0032633D" w:rsidRDefault="0032633D" w:rsidP="0032633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="004A6818"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846608" w:rsidRPr="004A6818" w:rsidRDefault="00846608" w:rsidP="00846608"/>
    <w:p w:rsidR="0032633D" w:rsidRDefault="00846608" w:rsidP="0032633D">
      <w:pPr>
        <w:pStyle w:val="ConsPlusNonformat"/>
        <w:widowControl/>
        <w:jc w:val="right"/>
      </w:pPr>
      <w:r>
        <w:t xml:space="preserve">                                              </w:t>
      </w:r>
    </w:p>
    <w:p w:rsidR="00846608" w:rsidRPr="00BE7EAA" w:rsidRDefault="00846608" w:rsidP="008466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</w:t>
      </w: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846608" w:rsidRDefault="00846608" w:rsidP="008466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46608" w:rsidRDefault="00846608" w:rsidP="008466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46608" w:rsidRPr="00BE7EAA" w:rsidRDefault="00846608" w:rsidP="008466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846608" w:rsidRPr="00BE7EAA" w:rsidRDefault="00846608" w:rsidP="00846608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"___" 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Муниципальная программа</w:t>
      </w:r>
    </w:p>
    <w:p w:rsidR="00846608" w:rsidRDefault="00846608" w:rsidP="008466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«Разв</w:t>
      </w:r>
      <w:r w:rsidR="00D37C69">
        <w:rPr>
          <w:rFonts w:ascii="Times New Roman" w:hAnsi="Times New Roman" w:cs="Times New Roman"/>
          <w:color w:val="auto"/>
          <w:sz w:val="28"/>
          <w:szCs w:val="28"/>
        </w:rPr>
        <w:t>итие  жилищного строительства на территории муниципального образования «Кардымовский район»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Смоленской области»</w:t>
      </w:r>
    </w:p>
    <w:p w:rsidR="00846608" w:rsidRDefault="00846608" w:rsidP="0084660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2012-2014 годы </w:t>
      </w: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Pr="00BE7EAA" w:rsidRDefault="00846608" w:rsidP="008466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46608" w:rsidRPr="00BE7EAA" w:rsidRDefault="00846608" w:rsidP="008466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Кардымово</w:t>
      </w:r>
    </w:p>
    <w:p w:rsidR="004232BA" w:rsidRDefault="00846608" w:rsidP="0084660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2011</w:t>
      </w:r>
    </w:p>
    <w:p w:rsidR="004232BA" w:rsidRDefault="008873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Паспорт муниципальной</w:t>
      </w:r>
      <w:r w:rsidR="004232BA">
        <w:rPr>
          <w:rFonts w:ascii="Times New Roman" w:hAnsi="Times New Roman" w:cs="Times New Roman"/>
          <w:color w:val="auto"/>
          <w:sz w:val="28"/>
          <w:szCs w:val="28"/>
        </w:rPr>
        <w:t xml:space="preserve"> программы</w:t>
      </w:r>
    </w:p>
    <w:p w:rsidR="00887370" w:rsidRDefault="00887370" w:rsidP="008873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«Развитие  жилищного строительства на территории муниципального образования «Кардымовский район»          Смоленской области»</w:t>
      </w:r>
    </w:p>
    <w:p w:rsidR="00887370" w:rsidRDefault="00887370" w:rsidP="0088737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2012-2014 годы </w:t>
      </w:r>
    </w:p>
    <w:p w:rsidR="004232BA" w:rsidRDefault="004232B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232BA" w:rsidRDefault="004232B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1020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970"/>
        <w:gridCol w:w="6236"/>
      </w:tblGrid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236" w:type="dxa"/>
          </w:tcPr>
          <w:p w:rsidR="004232BA" w:rsidRPr="00C91CD9" w:rsidRDefault="005C6BBE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Муниципальная</w:t>
            </w:r>
            <w:r w:rsidR="004232BA" w:rsidRPr="00C91CD9">
              <w:rPr>
                <w:sz w:val="28"/>
                <w:szCs w:val="28"/>
              </w:rPr>
              <w:t xml:space="preserve"> программа «Раз</w:t>
            </w:r>
            <w:r w:rsidRPr="00C91CD9">
              <w:rPr>
                <w:sz w:val="28"/>
                <w:szCs w:val="28"/>
              </w:rPr>
              <w:t>витие жилищного строительства на территории муниципального образования</w:t>
            </w:r>
            <w:r w:rsidR="004232BA" w:rsidRPr="00C91CD9">
              <w:rPr>
                <w:sz w:val="28"/>
                <w:szCs w:val="28"/>
              </w:rPr>
              <w:t xml:space="preserve"> </w:t>
            </w:r>
            <w:r w:rsidRPr="00C91CD9">
              <w:rPr>
                <w:sz w:val="28"/>
                <w:szCs w:val="28"/>
              </w:rPr>
              <w:t xml:space="preserve">«Кардымовский район» </w:t>
            </w:r>
            <w:r w:rsidR="00D37C69" w:rsidRPr="00C91CD9">
              <w:rPr>
                <w:sz w:val="28"/>
                <w:szCs w:val="28"/>
              </w:rPr>
              <w:t>Смоленской области» на 2012-2014</w:t>
            </w:r>
            <w:r w:rsidR="004232BA" w:rsidRPr="00C91CD9">
              <w:rPr>
                <w:sz w:val="28"/>
                <w:szCs w:val="28"/>
              </w:rPr>
              <w:t xml:space="preserve"> годы (далее - Программа) 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236" w:type="dxa"/>
          </w:tcPr>
          <w:p w:rsidR="005C6BBE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Федеральная целевая программа «Жилище» на 2011 – 2015 годы,</w:t>
            </w:r>
            <w:r w:rsidR="005C6BBE" w:rsidRPr="00C91CD9">
              <w:rPr>
                <w:sz w:val="28"/>
                <w:szCs w:val="28"/>
              </w:rPr>
              <w:t xml:space="preserve"> региональная программа «Развитие жилищного строительства  в Смоленской области» на 2011-2015 годы.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t>Заказчик Программы</w:t>
            </w:r>
          </w:p>
        </w:tc>
        <w:tc>
          <w:tcPr>
            <w:tcW w:w="6236" w:type="dxa"/>
          </w:tcPr>
          <w:p w:rsidR="004232BA" w:rsidRPr="00C91CD9" w:rsidRDefault="005C6BBE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Администрация</w:t>
            </w:r>
            <w:r w:rsidR="004232BA" w:rsidRPr="00C91CD9">
              <w:rPr>
                <w:sz w:val="28"/>
                <w:szCs w:val="28"/>
              </w:rPr>
              <w:t xml:space="preserve"> </w:t>
            </w:r>
            <w:r w:rsidRPr="00C91CD9">
              <w:rPr>
                <w:sz w:val="28"/>
                <w:szCs w:val="28"/>
              </w:rPr>
              <w:t xml:space="preserve">муниципального образования «Кардымовский район» Смоленской области </w:t>
            </w: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2F151A" w:rsidP="002F1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="004232BA" w:rsidRPr="00C91CD9">
              <w:rPr>
                <w:b/>
                <w:bCs/>
                <w:sz w:val="28"/>
                <w:szCs w:val="28"/>
              </w:rPr>
              <w:t>азработчик Программы</w:t>
            </w:r>
          </w:p>
        </w:tc>
        <w:tc>
          <w:tcPr>
            <w:tcW w:w="6236" w:type="dxa"/>
          </w:tcPr>
          <w:p w:rsidR="004232BA" w:rsidRPr="00C91CD9" w:rsidRDefault="005C6BBE" w:rsidP="00C91CD9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Отдел строительства и коммуникаций  Администрации муниципального образования «Кардымовский район» Смоленской области</w:t>
            </w: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t>Цель и задачи Программы</w:t>
            </w:r>
          </w:p>
        </w:tc>
        <w:tc>
          <w:tcPr>
            <w:tcW w:w="6236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</w:t>
            </w:r>
            <w:r w:rsidR="005C6BBE" w:rsidRPr="00C91CD9">
              <w:rPr>
                <w:sz w:val="28"/>
                <w:szCs w:val="28"/>
              </w:rPr>
              <w:t>пности жилья для жителей района</w:t>
            </w:r>
            <w:r w:rsidRPr="00C91CD9">
              <w:rPr>
                <w:sz w:val="28"/>
                <w:szCs w:val="28"/>
              </w:rPr>
              <w:t>;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Основными задачами Программы являются:</w:t>
            </w:r>
          </w:p>
          <w:p w:rsidR="003003A4" w:rsidRDefault="003003A4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совершенствование нормативно-правовой базы в сфере</w:t>
            </w:r>
            <w:r w:rsidR="004232BA" w:rsidRPr="00C91CD9">
              <w:rPr>
                <w:sz w:val="28"/>
                <w:szCs w:val="28"/>
              </w:rPr>
              <w:t xml:space="preserve"> строительства в </w:t>
            </w:r>
            <w:r w:rsidR="005C6BBE" w:rsidRPr="00C91CD9">
              <w:rPr>
                <w:sz w:val="28"/>
                <w:szCs w:val="28"/>
              </w:rPr>
              <w:t>Кардымовском районе</w:t>
            </w:r>
            <w:r>
              <w:rPr>
                <w:sz w:val="28"/>
                <w:szCs w:val="28"/>
              </w:rPr>
              <w:t>;</w:t>
            </w:r>
            <w:r w:rsidR="004232BA" w:rsidRPr="00C91CD9">
              <w:rPr>
                <w:sz w:val="28"/>
                <w:szCs w:val="28"/>
              </w:rPr>
              <w:t xml:space="preserve">  </w:t>
            </w:r>
            <w:r w:rsidR="00887370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создание условий для развития жилищного строительства в условиях комплексной застройки территории;</w:t>
            </w:r>
          </w:p>
          <w:p w:rsidR="004232BA" w:rsidRPr="00C91CD9" w:rsidRDefault="00887370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003A4">
              <w:rPr>
                <w:sz w:val="28"/>
                <w:szCs w:val="28"/>
              </w:rPr>
              <w:t>.</w:t>
            </w:r>
            <w:r w:rsidR="004C3851">
              <w:rPr>
                <w:sz w:val="28"/>
                <w:szCs w:val="28"/>
              </w:rPr>
              <w:t>Обеспечение планового ввода жилья</w:t>
            </w:r>
            <w:r>
              <w:rPr>
                <w:sz w:val="28"/>
                <w:szCs w:val="28"/>
              </w:rPr>
              <w:t>.</w:t>
            </w:r>
          </w:p>
          <w:p w:rsidR="004232BA" w:rsidRPr="00C91CD9" w:rsidRDefault="004232BA" w:rsidP="004C38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F00DB" w:rsidRPr="00C91CD9" w:rsidTr="00C91CD9">
        <w:tc>
          <w:tcPr>
            <w:tcW w:w="3970" w:type="dxa"/>
          </w:tcPr>
          <w:p w:rsidR="000F00DB" w:rsidRPr="00021C5D" w:rsidRDefault="000F00DB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trike/>
                <w:sz w:val="28"/>
                <w:szCs w:val="28"/>
              </w:rPr>
            </w:pPr>
            <w:r w:rsidRPr="00021C5D">
              <w:rPr>
                <w:b/>
                <w:bCs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6236" w:type="dxa"/>
          </w:tcPr>
          <w:p w:rsidR="00705893" w:rsidRDefault="00705893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введено жилья за год</w:t>
            </w:r>
            <w:r w:rsidR="0097434A">
              <w:rPr>
                <w:sz w:val="28"/>
                <w:szCs w:val="28"/>
              </w:rPr>
              <w:t>;</w:t>
            </w:r>
          </w:p>
          <w:p w:rsidR="00705893" w:rsidRDefault="00705893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585969">
              <w:rPr>
                <w:sz w:val="28"/>
                <w:szCs w:val="28"/>
              </w:rPr>
              <w:t>бщая площадь жилых помещений, приходящаяся в среднем на одного жителя, - всего</w:t>
            </w:r>
            <w:r w:rsidR="0097434A">
              <w:rPr>
                <w:sz w:val="28"/>
                <w:szCs w:val="28"/>
              </w:rPr>
              <w:t xml:space="preserve">,  </w:t>
            </w:r>
            <w:r w:rsidRPr="00585969">
              <w:rPr>
                <w:sz w:val="28"/>
                <w:szCs w:val="28"/>
              </w:rPr>
              <w:t>в том числе введенная в действие за год</w:t>
            </w:r>
            <w:r w:rsidR="0097434A">
              <w:rPr>
                <w:sz w:val="28"/>
                <w:szCs w:val="28"/>
              </w:rPr>
              <w:t>;</w:t>
            </w:r>
          </w:p>
          <w:p w:rsidR="00705893" w:rsidRDefault="0097434A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</w:t>
            </w:r>
            <w:r w:rsidR="00705893" w:rsidRPr="00585969">
              <w:rPr>
                <w:sz w:val="28"/>
                <w:szCs w:val="28"/>
              </w:rPr>
              <w:t xml:space="preserve">исло жилых квартир в расчете на 1 тыс. человек населения </w:t>
            </w:r>
            <w:r w:rsidR="00705893">
              <w:rPr>
                <w:sz w:val="28"/>
                <w:szCs w:val="28"/>
              </w:rPr>
              <w:t>–</w:t>
            </w:r>
            <w:r w:rsidR="00705893" w:rsidRPr="00585969">
              <w:rPr>
                <w:sz w:val="28"/>
                <w:szCs w:val="28"/>
              </w:rPr>
              <w:t xml:space="preserve"> всего</w:t>
            </w:r>
            <w:r>
              <w:rPr>
                <w:sz w:val="28"/>
                <w:szCs w:val="28"/>
              </w:rPr>
              <w:t xml:space="preserve">, </w:t>
            </w:r>
            <w:r w:rsidR="00705893" w:rsidRPr="00585969">
              <w:rPr>
                <w:sz w:val="28"/>
                <w:szCs w:val="28"/>
              </w:rPr>
              <w:t>в том числе введенных в действие за год</w:t>
            </w:r>
            <w:r>
              <w:rPr>
                <w:sz w:val="28"/>
                <w:szCs w:val="28"/>
              </w:rPr>
              <w:t>;</w:t>
            </w:r>
          </w:p>
          <w:p w:rsidR="00705893" w:rsidRDefault="0097434A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705893" w:rsidRPr="00585969">
              <w:rPr>
                <w:sz w:val="28"/>
                <w:szCs w:val="28"/>
              </w:rPr>
              <w:t>лощадь земельных участков, предоставленных для строительства, - всего</w:t>
            </w:r>
            <w:r>
              <w:rPr>
                <w:sz w:val="28"/>
                <w:szCs w:val="28"/>
              </w:rPr>
              <w:t xml:space="preserve">, в том числе </w:t>
            </w:r>
            <w:r w:rsidR="00705893" w:rsidRPr="00585969">
              <w:rPr>
                <w:sz w:val="28"/>
                <w:szCs w:val="28"/>
              </w:rPr>
              <w:t xml:space="preserve">для жилищного строительства, индивидуального </w:t>
            </w:r>
            <w:r w:rsidR="00705893" w:rsidRPr="00585969">
              <w:rPr>
                <w:sz w:val="28"/>
                <w:szCs w:val="28"/>
              </w:rPr>
              <w:lastRenderedPageBreak/>
              <w:t>жилищного строительства</w:t>
            </w:r>
            <w:r>
              <w:rPr>
                <w:sz w:val="28"/>
                <w:szCs w:val="28"/>
              </w:rPr>
              <w:t xml:space="preserve">, </w:t>
            </w:r>
            <w:r w:rsidR="00705893" w:rsidRPr="00585969">
              <w:rPr>
                <w:sz w:val="28"/>
                <w:szCs w:val="28"/>
              </w:rPr>
              <w:t>для комплексного освоения в целях жилищного строительства</w:t>
            </w:r>
            <w:r w:rsidR="002525D2">
              <w:rPr>
                <w:sz w:val="28"/>
                <w:szCs w:val="28"/>
              </w:rPr>
              <w:t>;</w:t>
            </w:r>
          </w:p>
          <w:p w:rsidR="00705893" w:rsidRDefault="002525D2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C91CD9">
              <w:rPr>
                <w:sz w:val="28"/>
                <w:szCs w:val="28"/>
              </w:rPr>
              <w:t>ол</w:t>
            </w:r>
            <w:r>
              <w:rPr>
                <w:sz w:val="28"/>
                <w:szCs w:val="28"/>
              </w:rPr>
              <w:t>я</w:t>
            </w:r>
            <w:r w:rsidRPr="00C91CD9">
              <w:rPr>
                <w:sz w:val="28"/>
                <w:szCs w:val="28"/>
              </w:rPr>
              <w:t xml:space="preserve">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  <w:r>
              <w:rPr>
                <w:sz w:val="28"/>
                <w:szCs w:val="28"/>
              </w:rPr>
              <w:t>.</w:t>
            </w:r>
          </w:p>
          <w:p w:rsidR="000F00DB" w:rsidRPr="00C91CD9" w:rsidRDefault="000F00DB" w:rsidP="00341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6236" w:type="dxa"/>
          </w:tcPr>
          <w:p w:rsidR="004232BA" w:rsidRPr="00C91CD9" w:rsidRDefault="0009435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2012 – 2014</w:t>
            </w:r>
            <w:r w:rsidR="004232BA" w:rsidRPr="00C91CD9">
              <w:rPr>
                <w:sz w:val="28"/>
                <w:szCs w:val="28"/>
              </w:rPr>
              <w:t xml:space="preserve"> годы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232BA" w:rsidRPr="00C91CD9" w:rsidTr="00C91CD9">
        <w:tc>
          <w:tcPr>
            <w:tcW w:w="3970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C91CD9">
              <w:rPr>
                <w:b/>
                <w:bCs/>
                <w:sz w:val="28"/>
                <w:szCs w:val="28"/>
              </w:rPr>
              <w:t xml:space="preserve">Объем и источники </w:t>
            </w:r>
            <w:r w:rsidRPr="00C91CD9">
              <w:rPr>
                <w:sz w:val="28"/>
                <w:szCs w:val="28"/>
              </w:rPr>
              <w:t xml:space="preserve">   </w:t>
            </w:r>
            <w:r w:rsidRPr="00C91CD9">
              <w:rPr>
                <w:b/>
                <w:bCs/>
                <w:sz w:val="28"/>
                <w:szCs w:val="28"/>
              </w:rPr>
              <w:t>финансирования Программы и подпрограмм</w:t>
            </w:r>
          </w:p>
        </w:tc>
        <w:tc>
          <w:tcPr>
            <w:tcW w:w="6236" w:type="dxa"/>
          </w:tcPr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 xml:space="preserve">Общий объем финансирования мероприятий программы составляет </w:t>
            </w:r>
            <w:r w:rsidR="001359CF">
              <w:rPr>
                <w:sz w:val="28"/>
                <w:szCs w:val="28"/>
              </w:rPr>
              <w:t xml:space="preserve">318 </w:t>
            </w:r>
            <w:r w:rsidR="0057683B">
              <w:rPr>
                <w:sz w:val="28"/>
                <w:szCs w:val="28"/>
              </w:rPr>
              <w:t>107</w:t>
            </w:r>
            <w:r w:rsidR="00846608" w:rsidRPr="00C91CD9">
              <w:rPr>
                <w:sz w:val="28"/>
                <w:szCs w:val="28"/>
              </w:rPr>
              <w:t xml:space="preserve"> (прогнозно)</w:t>
            </w:r>
            <w:r w:rsidRPr="00C91CD9">
              <w:rPr>
                <w:sz w:val="28"/>
                <w:szCs w:val="28"/>
              </w:rPr>
              <w:t xml:space="preserve"> тыс. рублей,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 xml:space="preserve">из них: 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91CD9">
              <w:rPr>
                <w:sz w:val="28"/>
                <w:szCs w:val="28"/>
              </w:rPr>
              <w:t>средс</w:t>
            </w:r>
            <w:r w:rsidR="00887370">
              <w:rPr>
                <w:sz w:val="28"/>
                <w:szCs w:val="28"/>
              </w:rPr>
              <w:t>тва районного бюджета</w:t>
            </w:r>
            <w:r w:rsidRPr="00C91CD9">
              <w:rPr>
                <w:sz w:val="28"/>
                <w:szCs w:val="28"/>
              </w:rPr>
              <w:t xml:space="preserve"> – </w:t>
            </w:r>
            <w:r w:rsidR="00521483" w:rsidRPr="00C91CD9">
              <w:rPr>
                <w:sz w:val="28"/>
                <w:szCs w:val="28"/>
              </w:rPr>
              <w:t>1</w:t>
            </w:r>
            <w:r w:rsidR="00887370">
              <w:rPr>
                <w:sz w:val="28"/>
                <w:szCs w:val="28"/>
              </w:rPr>
              <w:t>20</w:t>
            </w:r>
            <w:r w:rsidRPr="00C91CD9">
              <w:rPr>
                <w:sz w:val="28"/>
                <w:szCs w:val="28"/>
              </w:rPr>
              <w:t xml:space="preserve"> тыс. рублей</w:t>
            </w:r>
            <w:r w:rsidR="009D03CA">
              <w:rPr>
                <w:sz w:val="28"/>
                <w:szCs w:val="28"/>
              </w:rPr>
              <w:t>, в</w:t>
            </w:r>
            <w:r w:rsidR="002525D2">
              <w:rPr>
                <w:sz w:val="28"/>
                <w:szCs w:val="28"/>
              </w:rPr>
              <w:t xml:space="preserve"> том числе  </w:t>
            </w:r>
            <w:r w:rsidRPr="00C91CD9">
              <w:rPr>
                <w:sz w:val="28"/>
                <w:szCs w:val="28"/>
              </w:rPr>
              <w:t xml:space="preserve">средства из внебюджетных источников (прогнозно) – </w:t>
            </w:r>
            <w:r w:rsidR="00887370">
              <w:rPr>
                <w:sz w:val="28"/>
                <w:szCs w:val="28"/>
              </w:rPr>
              <w:t>241 758</w:t>
            </w:r>
            <w:r w:rsidRPr="00C91CD9">
              <w:rPr>
                <w:sz w:val="28"/>
                <w:szCs w:val="28"/>
              </w:rPr>
              <w:t xml:space="preserve"> тыс. рублей;</w:t>
            </w:r>
          </w:p>
          <w:p w:rsidR="004232BA" w:rsidRPr="00C91CD9" w:rsidRDefault="004232BA" w:rsidP="00C91CD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4232BA" w:rsidRDefault="004232BA">
      <w:pPr>
        <w:widowControl w:val="0"/>
        <w:autoSpaceDE w:val="0"/>
        <w:autoSpaceDN w:val="0"/>
        <w:adjustRightInd w:val="0"/>
        <w:ind w:firstLine="720"/>
        <w:jc w:val="both"/>
      </w:pPr>
    </w:p>
    <w:p w:rsidR="004232BA" w:rsidRDefault="004232B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4A6818">
        <w:rPr>
          <w:b/>
          <w:bCs/>
          <w:sz w:val="28"/>
          <w:szCs w:val="28"/>
        </w:rPr>
        <w:lastRenderedPageBreak/>
        <w:t xml:space="preserve">1. Содержание проблемы и обоснование необходимости ее решения </w:t>
      </w:r>
      <w:r w:rsidR="00F070BC">
        <w:rPr>
          <w:b/>
          <w:bCs/>
          <w:sz w:val="28"/>
          <w:szCs w:val="28"/>
        </w:rPr>
        <w:t>программно-целевым методом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BA" w:rsidRPr="004A6818" w:rsidRDefault="00423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Важнейшим правом граждан, обеспечение которого возложено на государство, является право на жилище. В соответствии со статьей 40 Конституции органы государственной власти и органы местного самоуправления поощряют жилищное строительство, создают условия для осуществления права на жилище. </w:t>
      </w:r>
    </w:p>
    <w:p w:rsidR="004232BA" w:rsidRPr="004A6818" w:rsidRDefault="00423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Фактически, состояние жилищного фонда и наличие жилья для различных категорий граждан наглядно отражают уровень жизни населения и социальный климат в обществе.</w:t>
      </w:r>
    </w:p>
    <w:p w:rsidR="004232BA" w:rsidRPr="004A6818" w:rsidRDefault="00423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В </w:t>
      </w:r>
      <w:r w:rsidR="0076232C" w:rsidRPr="004A6818">
        <w:rPr>
          <w:rFonts w:ascii="Times New Roman" w:hAnsi="Times New Roman" w:cs="Times New Roman"/>
          <w:sz w:val="28"/>
          <w:szCs w:val="28"/>
        </w:rPr>
        <w:t xml:space="preserve">Кардымовском районе </w:t>
      </w:r>
      <w:r w:rsidRPr="004A6818">
        <w:rPr>
          <w:rFonts w:ascii="Times New Roman" w:hAnsi="Times New Roman" w:cs="Times New Roman"/>
          <w:sz w:val="28"/>
          <w:szCs w:val="28"/>
        </w:rPr>
        <w:t xml:space="preserve">Смоленской области на 1 января 2010 года общая площадь жилищного фонда (включая частный сектор) составила </w:t>
      </w:r>
      <w:r w:rsidR="00846608" w:rsidRPr="004A6818">
        <w:rPr>
          <w:rFonts w:ascii="Times New Roman" w:hAnsi="Times New Roman" w:cs="Times New Roman"/>
          <w:sz w:val="28"/>
          <w:szCs w:val="28"/>
        </w:rPr>
        <w:t>290,7 тыс</w:t>
      </w:r>
      <w:r w:rsidRPr="004A6818">
        <w:rPr>
          <w:rFonts w:ascii="Times New Roman" w:hAnsi="Times New Roman" w:cs="Times New Roman"/>
          <w:sz w:val="28"/>
          <w:szCs w:val="28"/>
        </w:rPr>
        <w:t xml:space="preserve">. кв.м. </w:t>
      </w:r>
    </w:p>
    <w:p w:rsidR="004232BA" w:rsidRPr="004A6818" w:rsidRDefault="00423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 xml:space="preserve">При этом средняя обеспеченность </w:t>
      </w:r>
      <w:r w:rsidR="00846608" w:rsidRPr="004A6818">
        <w:rPr>
          <w:rFonts w:ascii="Times New Roman" w:hAnsi="Times New Roman" w:cs="Times New Roman"/>
          <w:sz w:val="28"/>
          <w:szCs w:val="28"/>
        </w:rPr>
        <w:t>жилой площадью населения района</w:t>
      </w:r>
      <w:r w:rsidRPr="004A6818">
        <w:rPr>
          <w:rFonts w:ascii="Times New Roman" w:hAnsi="Times New Roman" w:cs="Times New Roman"/>
          <w:sz w:val="28"/>
          <w:szCs w:val="28"/>
        </w:rPr>
        <w:t xml:space="preserve"> составляла </w:t>
      </w:r>
      <w:smartTag w:uri="urn:schemas-microsoft-com:office:smarttags" w:element="metricconverter">
        <w:smartTagPr>
          <w:attr w:name="ProductID" w:val="24,6 кв. метров"/>
        </w:smartTagPr>
        <w:r w:rsidR="0051111C" w:rsidRPr="004A6818">
          <w:rPr>
            <w:rFonts w:ascii="Times New Roman" w:hAnsi="Times New Roman" w:cs="Times New Roman"/>
            <w:sz w:val="28"/>
            <w:szCs w:val="28"/>
          </w:rPr>
          <w:t>24,6</w:t>
        </w:r>
        <w:r w:rsidRPr="004A6818">
          <w:rPr>
            <w:rFonts w:ascii="Times New Roman" w:hAnsi="Times New Roman" w:cs="Times New Roman"/>
            <w:sz w:val="28"/>
            <w:szCs w:val="28"/>
          </w:rPr>
          <w:t xml:space="preserve"> кв. метров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на человека, что на </w:t>
      </w:r>
      <w:smartTag w:uri="urn:schemas-microsoft-com:office:smarttags" w:element="metricconverter">
        <w:smartTagPr>
          <w:attr w:name="ProductID" w:val="3,5 кв. метра"/>
        </w:smartTagPr>
        <w:r w:rsidRPr="004A6818">
          <w:rPr>
            <w:rFonts w:ascii="Times New Roman" w:hAnsi="Times New Roman" w:cs="Times New Roman"/>
            <w:sz w:val="28"/>
            <w:szCs w:val="28"/>
          </w:rPr>
          <w:t>3,</w:t>
        </w:r>
        <w:r w:rsidR="0051111C" w:rsidRPr="004A6818">
          <w:rPr>
            <w:rFonts w:ascii="Times New Roman" w:hAnsi="Times New Roman" w:cs="Times New Roman"/>
            <w:sz w:val="28"/>
            <w:szCs w:val="28"/>
          </w:rPr>
          <w:t>5</w:t>
        </w:r>
        <w:r w:rsidRPr="004A6818">
          <w:rPr>
            <w:rFonts w:ascii="Times New Roman" w:hAnsi="Times New Roman" w:cs="Times New Roman"/>
            <w:sz w:val="28"/>
            <w:szCs w:val="28"/>
          </w:rPr>
          <w:t xml:space="preserve"> кв. метра</w:t>
        </w:r>
      </w:smartTag>
      <w:r w:rsidRPr="004A6818">
        <w:rPr>
          <w:rFonts w:ascii="Times New Roman" w:hAnsi="Times New Roman" w:cs="Times New Roman"/>
          <w:sz w:val="28"/>
          <w:szCs w:val="28"/>
        </w:rPr>
        <w:t xml:space="preserve"> выше, чем в среднем по России, но почти в  </w:t>
      </w:r>
      <w:r w:rsidR="0051111C" w:rsidRPr="004A6818">
        <w:rPr>
          <w:rFonts w:ascii="Times New Roman" w:hAnsi="Times New Roman" w:cs="Times New Roman"/>
          <w:sz w:val="28"/>
          <w:szCs w:val="28"/>
        </w:rPr>
        <w:t>1,9</w:t>
      </w:r>
      <w:r w:rsidRPr="004A68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A6818">
        <w:rPr>
          <w:rFonts w:ascii="Times New Roman" w:hAnsi="Times New Roman" w:cs="Times New Roman"/>
          <w:sz w:val="28"/>
          <w:szCs w:val="28"/>
        </w:rPr>
        <w:t xml:space="preserve">раза ниже, чем в странах Европейского союза. 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pacing w:val="4"/>
          <w:sz w:val="28"/>
          <w:szCs w:val="28"/>
        </w:rPr>
        <w:t xml:space="preserve">Процессу активного развития жилищного строительства на территории </w:t>
      </w:r>
      <w:r w:rsidR="0076232C" w:rsidRPr="004A6818">
        <w:rPr>
          <w:spacing w:val="4"/>
          <w:sz w:val="28"/>
          <w:szCs w:val="28"/>
        </w:rPr>
        <w:t xml:space="preserve">Кардымовского района </w:t>
      </w:r>
      <w:r w:rsidRPr="004A6818">
        <w:rPr>
          <w:spacing w:val="4"/>
          <w:sz w:val="28"/>
          <w:szCs w:val="28"/>
        </w:rPr>
        <w:t xml:space="preserve">Смоленской области препятствует широкий круг проблем, связанных в большей степени с отсутствием системной работы на данном направлении на протяжении двух последних десятилетий, а также с </w:t>
      </w:r>
      <w:r w:rsidRPr="004A6818">
        <w:rPr>
          <w:sz w:val="28"/>
          <w:szCs w:val="28"/>
        </w:rPr>
        <w:t xml:space="preserve">изменениями действующего земельного и градостроительного законодательства. </w:t>
      </w:r>
    </w:p>
    <w:p w:rsidR="004232BA" w:rsidRPr="004A6818" w:rsidRDefault="004232B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818">
        <w:rPr>
          <w:rFonts w:ascii="Times New Roman" w:hAnsi="Times New Roman" w:cs="Times New Roman"/>
          <w:sz w:val="28"/>
          <w:szCs w:val="28"/>
        </w:rPr>
        <w:t>Особо значимой проблемой является отсутствие в подавляющем большинстве поселений области актуальных генеральных планов и правил землепользования и застройки, на основе которых разрабатываются проекты планировки новых кварталов и микрорайонов.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pacing w:val="6"/>
          <w:sz w:val="28"/>
          <w:szCs w:val="28"/>
        </w:rPr>
      </w:pPr>
      <w:r w:rsidRPr="004A6818">
        <w:rPr>
          <w:sz w:val="28"/>
          <w:szCs w:val="28"/>
        </w:rPr>
        <w:t xml:space="preserve">Не менее важной </w:t>
      </w:r>
      <w:r w:rsidRPr="004A6818">
        <w:rPr>
          <w:spacing w:val="3"/>
          <w:sz w:val="28"/>
          <w:szCs w:val="28"/>
        </w:rPr>
        <w:t>проблемой является отсутствие инженерной подготовки земельных участков,</w:t>
      </w:r>
      <w:r w:rsidRPr="004A6818">
        <w:rPr>
          <w:spacing w:val="1"/>
          <w:sz w:val="28"/>
          <w:szCs w:val="28"/>
        </w:rPr>
        <w:t xml:space="preserve"> на которых градостроительной планировочной документацией предусмотрена комплексная  малоэтажная и/или многоэтажная застройка.</w:t>
      </w:r>
      <w:r w:rsidRPr="004A6818">
        <w:rPr>
          <w:spacing w:val="6"/>
          <w:sz w:val="28"/>
          <w:szCs w:val="28"/>
        </w:rPr>
        <w:t xml:space="preserve"> В настоящее время еще не достаточно проработан и не реализован на практике механизм привлечения частных инвестиций в сферу создания коммунальной инфраструктуры под жилищную застройку. В связи с этим на современном этапе необходимо участие государства в финансировании мероприятий, направленных на создание условий для комплексного развития территорий, обеспечение земельных участков инженерной, транспортной и социальной инфраструктурой.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Серьезной проблемой является выполнение муниципальными образованиями </w:t>
      </w:r>
      <w:r w:rsidR="0052303C" w:rsidRPr="004A6818">
        <w:rPr>
          <w:sz w:val="28"/>
          <w:szCs w:val="28"/>
        </w:rPr>
        <w:t xml:space="preserve">Кардымовского района Смоленской области </w:t>
      </w:r>
      <w:r w:rsidRPr="004A6818">
        <w:rPr>
          <w:sz w:val="28"/>
          <w:szCs w:val="28"/>
        </w:rPr>
        <w:t xml:space="preserve">обязательств по обеспечению жильём малообеспеченных слоёв населения. В </w:t>
      </w:r>
      <w:r w:rsidR="0052303C" w:rsidRPr="004A6818">
        <w:rPr>
          <w:sz w:val="28"/>
          <w:szCs w:val="28"/>
        </w:rPr>
        <w:t>Кардымовском районе</w:t>
      </w:r>
      <w:r w:rsidRPr="004A6818">
        <w:rPr>
          <w:sz w:val="28"/>
          <w:szCs w:val="28"/>
        </w:rPr>
        <w:t xml:space="preserve"> жилье социального использования практически не строится. При этом согласно целевым индикаторам реализации федеральной целевой программы «Жилище» на 2002-2010 годы, доля социального жилья, предоставляемого гражданам по договорам найма, в общем объеме вводимого жилья должна составлять не менее 10 %. Причиной такого положения дел является отсутствие у муниципалитетов финансовых возможностей для строительства жилья социального использования. Сдерживающим фактором для органов местного самоуправления является также существующая до 2013 года</w:t>
      </w:r>
      <w:r w:rsidRPr="004A6818">
        <w:rPr>
          <w:b/>
          <w:color w:val="C00000"/>
          <w:sz w:val="28"/>
          <w:szCs w:val="28"/>
        </w:rPr>
        <w:t xml:space="preserve"> </w:t>
      </w:r>
      <w:r w:rsidRPr="004A6818">
        <w:rPr>
          <w:sz w:val="28"/>
          <w:szCs w:val="28"/>
        </w:rPr>
        <w:t>возможность бесплатной приватизации жилья, предоставленного по договору социального найма.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Необходимость скорейшего решения проблемы развития жилищного строительства определяет целесообразность использования программно-целевого </w:t>
      </w:r>
      <w:r w:rsidRPr="004A6818">
        <w:rPr>
          <w:sz w:val="28"/>
          <w:szCs w:val="28"/>
        </w:rPr>
        <w:lastRenderedPageBreak/>
        <w:t>метода для решения указанной проблемы, поскольку она: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не может быть решена без привлечения средств областного бюджета;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не может быть решена в течение одного года и требует значительных бюджетных расходов в течение нескольких лет;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требует координации действий по снижению барьеров, сдерживающих развитие жилищного строительства;</w:t>
      </w:r>
    </w:p>
    <w:p w:rsidR="004232BA" w:rsidRPr="004A6818" w:rsidRDefault="004232BA" w:rsidP="00EB1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 носит комплексный характер, и ее решение окажет положительное влияние на социальное благополучие населения, общее экономическое развитие и рост производства в</w:t>
      </w:r>
      <w:r w:rsidR="0052303C" w:rsidRPr="004A6818">
        <w:rPr>
          <w:sz w:val="28"/>
          <w:szCs w:val="28"/>
        </w:rPr>
        <w:t xml:space="preserve"> Кардымовском районе</w:t>
      </w:r>
      <w:r w:rsidRPr="004A6818">
        <w:rPr>
          <w:sz w:val="28"/>
          <w:szCs w:val="28"/>
        </w:rPr>
        <w:t xml:space="preserve"> Смоленской области.</w:t>
      </w:r>
    </w:p>
    <w:p w:rsidR="00EB1B2E" w:rsidRPr="004A6818" w:rsidRDefault="00EB1B2E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4232BA" w:rsidRPr="00F070BC" w:rsidRDefault="00F070BC" w:rsidP="00F070B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70BC">
        <w:rPr>
          <w:b/>
          <w:sz w:val="28"/>
          <w:szCs w:val="28"/>
        </w:rPr>
        <w:t>Раздел 2. Цели, задачи и целевые показатели программы.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Основной целью Программы является комплексное решение проблем жилищной политики, позволяющее сохранить достигнутые результаты и в дальнейшем повышать уровень доступности жилья для жителей</w:t>
      </w:r>
      <w:r w:rsidR="00EB1B2E" w:rsidRPr="004A6818">
        <w:rPr>
          <w:sz w:val="28"/>
          <w:szCs w:val="28"/>
        </w:rPr>
        <w:t xml:space="preserve"> Кардымовского района</w:t>
      </w:r>
      <w:r w:rsidRPr="004A6818">
        <w:rPr>
          <w:sz w:val="28"/>
          <w:szCs w:val="28"/>
        </w:rPr>
        <w:t xml:space="preserve"> Смоленской области. </w:t>
      </w:r>
    </w:p>
    <w:p w:rsidR="009916CD" w:rsidRPr="004A6818" w:rsidRDefault="004232BA" w:rsidP="009916C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В этой связи Администрацией </w:t>
      </w:r>
      <w:r w:rsidR="00EB1B2E" w:rsidRPr="004A6818">
        <w:rPr>
          <w:sz w:val="28"/>
          <w:szCs w:val="28"/>
        </w:rPr>
        <w:t xml:space="preserve">муниципального образования «Кардымовский район» </w:t>
      </w:r>
      <w:r w:rsidRPr="004A6818">
        <w:rPr>
          <w:sz w:val="28"/>
          <w:szCs w:val="28"/>
        </w:rPr>
        <w:t>Смоленс</w:t>
      </w:r>
      <w:r w:rsidR="00EB1B2E" w:rsidRPr="004A6818">
        <w:rPr>
          <w:sz w:val="28"/>
          <w:szCs w:val="28"/>
        </w:rPr>
        <w:t>кой области проводится</w:t>
      </w:r>
      <w:r w:rsidRPr="004A6818">
        <w:rPr>
          <w:sz w:val="28"/>
          <w:szCs w:val="28"/>
        </w:rPr>
        <w:t xml:space="preserve"> поли</w:t>
      </w:r>
      <w:r w:rsidR="0051111C" w:rsidRPr="004A6818">
        <w:rPr>
          <w:sz w:val="28"/>
          <w:szCs w:val="28"/>
        </w:rPr>
        <w:t>тика, направленная на создание</w:t>
      </w:r>
      <w:r w:rsidRPr="004A6818">
        <w:rPr>
          <w:sz w:val="28"/>
          <w:szCs w:val="28"/>
        </w:rPr>
        <w:t xml:space="preserve"> и развитие потенциала строительного комплекса Смоленской области, формирование сегмента жилья экономического класса, комплексное освоение и развитие территорий, соблюдение социальных гарантий и конституционных прав граждан, связанных с улучшением их жилищных условий.</w:t>
      </w:r>
    </w:p>
    <w:p w:rsidR="004232BA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Для достижения поставленной цели </w:t>
      </w:r>
      <w:r w:rsidR="00B10462">
        <w:rPr>
          <w:sz w:val="28"/>
          <w:szCs w:val="28"/>
        </w:rPr>
        <w:t xml:space="preserve">необходимо </w:t>
      </w:r>
      <w:r w:rsidRPr="004A6818">
        <w:rPr>
          <w:sz w:val="28"/>
          <w:szCs w:val="28"/>
        </w:rPr>
        <w:t>решени</w:t>
      </w:r>
      <w:r w:rsidR="00B10462">
        <w:rPr>
          <w:sz w:val="28"/>
          <w:szCs w:val="28"/>
        </w:rPr>
        <w:t>е</w:t>
      </w:r>
      <w:r w:rsidRPr="004A6818">
        <w:rPr>
          <w:sz w:val="28"/>
          <w:szCs w:val="28"/>
        </w:rPr>
        <w:t xml:space="preserve"> следующих задач Программы:</w:t>
      </w:r>
    </w:p>
    <w:p w:rsidR="00CD2E05" w:rsidRDefault="00CD2E05" w:rsidP="00CD2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Совершенствование нормативно-правовой базы в сфере</w:t>
      </w:r>
      <w:r w:rsidRPr="00C91CD9">
        <w:rPr>
          <w:sz w:val="28"/>
          <w:szCs w:val="28"/>
        </w:rPr>
        <w:t xml:space="preserve"> строительства в Кардымовском районе</w:t>
      </w:r>
      <w:r>
        <w:rPr>
          <w:sz w:val="28"/>
          <w:szCs w:val="28"/>
        </w:rPr>
        <w:t>.</w:t>
      </w:r>
    </w:p>
    <w:p w:rsidR="00CD2E05" w:rsidRDefault="00CD2E05" w:rsidP="00CD2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Создание условий для развития жилищного строительства в условиях комплексной застройки территории.</w:t>
      </w:r>
    </w:p>
    <w:p w:rsidR="00CD2E05" w:rsidRPr="00C91CD9" w:rsidRDefault="00CD2E05" w:rsidP="00CD2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Обеспечение планового ввода жилья.</w:t>
      </w:r>
    </w:p>
    <w:p w:rsidR="00CD2E05" w:rsidRPr="004A6818" w:rsidRDefault="00CD2E05" w:rsidP="00CD2E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BA" w:rsidRPr="004A6818" w:rsidRDefault="0051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1.</w:t>
      </w:r>
      <w:r w:rsidR="004232BA" w:rsidRPr="004A6818">
        <w:rPr>
          <w:sz w:val="28"/>
          <w:szCs w:val="28"/>
        </w:rPr>
        <w:t xml:space="preserve">Формирование приоритетов роста жилищного строительства в </w:t>
      </w:r>
      <w:r w:rsidR="00EB1B2E" w:rsidRPr="004A6818">
        <w:rPr>
          <w:sz w:val="28"/>
          <w:szCs w:val="28"/>
        </w:rPr>
        <w:t>Кардымовском районе</w:t>
      </w:r>
      <w:r w:rsidR="004232BA" w:rsidRPr="004A6818">
        <w:rPr>
          <w:sz w:val="28"/>
          <w:szCs w:val="28"/>
        </w:rPr>
        <w:t xml:space="preserve">.  </w:t>
      </w:r>
    </w:p>
    <w:p w:rsidR="004232BA" w:rsidRPr="004A6818" w:rsidRDefault="005111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2.</w:t>
      </w:r>
      <w:r w:rsidR="004232BA" w:rsidRPr="004A6818">
        <w:rPr>
          <w:sz w:val="28"/>
          <w:szCs w:val="28"/>
        </w:rPr>
        <w:t>Обеспечение ежегодного роста объемов ввода жилья.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Годовой ввод жилья  на территории </w:t>
      </w:r>
      <w:r w:rsidR="00EB1B2E" w:rsidRPr="004A6818">
        <w:rPr>
          <w:sz w:val="28"/>
          <w:szCs w:val="28"/>
        </w:rPr>
        <w:t>Кар</w:t>
      </w:r>
      <w:r w:rsidR="0032633D">
        <w:rPr>
          <w:sz w:val="28"/>
          <w:szCs w:val="28"/>
        </w:rPr>
        <w:t>дымовского района на 2012 – 2014</w:t>
      </w:r>
      <w:r w:rsidRPr="004A6818">
        <w:rPr>
          <w:sz w:val="28"/>
          <w:szCs w:val="28"/>
        </w:rPr>
        <w:t xml:space="preserve"> годы: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2012 год – </w:t>
      </w:r>
      <w:r w:rsidR="00B77A97" w:rsidRPr="004A6818">
        <w:rPr>
          <w:sz w:val="28"/>
          <w:szCs w:val="28"/>
        </w:rPr>
        <w:t>2,139</w:t>
      </w:r>
      <w:r w:rsidRPr="004A6818">
        <w:rPr>
          <w:sz w:val="28"/>
          <w:szCs w:val="28"/>
        </w:rPr>
        <w:t xml:space="preserve"> тысяч квадратных метров;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2013 год – </w:t>
      </w:r>
      <w:r w:rsidR="0022640C" w:rsidRPr="004A6818">
        <w:rPr>
          <w:sz w:val="28"/>
          <w:szCs w:val="28"/>
        </w:rPr>
        <w:t>3,5</w:t>
      </w:r>
      <w:r w:rsidRPr="004A6818">
        <w:rPr>
          <w:sz w:val="28"/>
          <w:szCs w:val="28"/>
        </w:rPr>
        <w:t xml:space="preserve"> тысяч квадратных метров;</w:t>
      </w:r>
    </w:p>
    <w:p w:rsidR="004232BA" w:rsidRPr="004A6818" w:rsidRDefault="004232BA" w:rsidP="00EB1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2014 год </w:t>
      </w:r>
      <w:r w:rsidR="00EB1B2E" w:rsidRPr="004A6818">
        <w:rPr>
          <w:sz w:val="28"/>
          <w:szCs w:val="28"/>
        </w:rPr>
        <w:t>–</w:t>
      </w:r>
      <w:r w:rsidR="0051111C" w:rsidRPr="004A6818">
        <w:rPr>
          <w:sz w:val="28"/>
          <w:szCs w:val="28"/>
        </w:rPr>
        <w:t xml:space="preserve"> </w:t>
      </w:r>
      <w:r w:rsidR="0022640C" w:rsidRPr="004A6818">
        <w:rPr>
          <w:sz w:val="28"/>
          <w:szCs w:val="28"/>
        </w:rPr>
        <w:t>4,36</w:t>
      </w:r>
      <w:r w:rsidR="00EB1B2E" w:rsidRPr="004A6818">
        <w:rPr>
          <w:sz w:val="28"/>
          <w:szCs w:val="28"/>
        </w:rPr>
        <w:t xml:space="preserve"> тысяч квадратных метров</w:t>
      </w:r>
      <w:r w:rsidRPr="004A6818">
        <w:rPr>
          <w:sz w:val="28"/>
          <w:szCs w:val="28"/>
        </w:rPr>
        <w:t>, с перспективой увеличения годового объема ввода жилья к 2020 году</w:t>
      </w:r>
      <w:r w:rsidR="0022640C" w:rsidRPr="004A6818">
        <w:rPr>
          <w:sz w:val="28"/>
          <w:szCs w:val="28"/>
        </w:rPr>
        <w:t>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3. Развитие направлений строительства жилья экономического класса, доступного для широких слоев населения, включая создание фонда жилья социального найма, планирование создания сегмента доходного жилья (арендного и коммерческого использования), а также формирование маневренного жилого фонда.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4. Формирование условий для стимулирования инвестиционной активности в жилищном строительстве.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5. Снижение административных барьеров в строительстве.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6. Выполнение социальных гарантий по поддержке граждан при приобретении </w:t>
      </w:r>
      <w:r w:rsidRPr="004A6818">
        <w:rPr>
          <w:sz w:val="28"/>
          <w:szCs w:val="28"/>
        </w:rPr>
        <w:lastRenderedPageBreak/>
        <w:t>жилья и улучшении жилищных условий.</w:t>
      </w:r>
    </w:p>
    <w:p w:rsidR="004232BA" w:rsidRDefault="00EB1B2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7.</w:t>
      </w:r>
      <w:r w:rsidR="004232BA" w:rsidRPr="004A6818">
        <w:rPr>
          <w:sz w:val="28"/>
          <w:szCs w:val="28"/>
        </w:rPr>
        <w:t>Обеспечение информационной открытости тех мер, которые  предпринимаются государством в целях стимулирования развития жилищного строительства, в том числе по разработке и распространению информационных материалов в средствах массовой информации.</w:t>
      </w:r>
    </w:p>
    <w:p w:rsidR="00C82EF4" w:rsidRDefault="00C82EF4" w:rsidP="00C82EF4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4A6818">
        <w:rPr>
          <w:sz w:val="28"/>
          <w:szCs w:val="28"/>
        </w:rPr>
        <w:t>Настоящая Программа направлена на эффективное и целенаправленное использование бюджетных средств в интересах сбалансированного стимулирования как предложения, так и спроса на рынке жилья, а также выполнение государственных обязательств по обеспечению жилыми помещениями отдельных категорий граждан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Таким образом, Программа ориентирована как на продолжение реализации и совершенствование существующих мер и механизмов государственной поддержки развития жилищного строительства, так и на поиск новых форм, создание условий для возникновения новых сегментов на рынке жилья, с целью наиболее полного учета потребности всех категорий населения области в улучшении жилищных условий.</w:t>
      </w:r>
    </w:p>
    <w:p w:rsidR="004232BA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После завершения срока реализации Программы, действие ее механизмов и мер государственной поддержки развития жилищного строительства пролонгируется на перспективу до 2020 года соответствующим нормативным актом </w:t>
      </w:r>
      <w:r w:rsidR="00EB1B2E" w:rsidRPr="004A6818">
        <w:rPr>
          <w:sz w:val="28"/>
          <w:szCs w:val="28"/>
        </w:rPr>
        <w:t xml:space="preserve">Кардымовского района </w:t>
      </w:r>
      <w:r w:rsidRPr="004A6818">
        <w:rPr>
          <w:sz w:val="28"/>
          <w:szCs w:val="28"/>
        </w:rPr>
        <w:t>Смоленской области.</w:t>
      </w:r>
    </w:p>
    <w:p w:rsidR="001F3CD6" w:rsidRPr="004A6818" w:rsidRDefault="001F3CD6" w:rsidP="001F3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Реализация комплекса мероприятий Программы позволит выйти на запланированные показатели ввода жилья (предложения) в Кардымовском районе с устойчивым трендом его увеличения и создать необходимые условия для инвестиционной и потребительской активности на рынке жилья, обеспечив платежеспособный спрос и реализацию социальных гарантий по улучшению жилищных условий граждан, имеющих право на меры государственной поддержки.</w:t>
      </w:r>
    </w:p>
    <w:p w:rsidR="00357524" w:rsidRDefault="00357524" w:rsidP="003575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ожидается достижение следующих целевых показателей, приведенных в таблице.</w:t>
      </w:r>
    </w:p>
    <w:p w:rsidR="001F3CD6" w:rsidRDefault="001F3C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097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6"/>
        <w:gridCol w:w="1261"/>
        <w:gridCol w:w="724"/>
        <w:gridCol w:w="599"/>
        <w:gridCol w:w="567"/>
      </w:tblGrid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2012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2013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Default="00357524" w:rsidP="00383CE0">
            <w:pPr>
              <w:jc w:val="center"/>
              <w:rPr>
                <w:sz w:val="22"/>
                <w:szCs w:val="22"/>
              </w:rPr>
            </w:pPr>
          </w:p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2014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Введено жилья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2,139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4,36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25,25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25.5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25,8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 введенная в действие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кв. метров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0.26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0.31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0,32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Число жилых квартир в расчете на 1 тыс. человек населения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518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520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 введенных в действие за год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единиц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3.3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4.2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4,5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 Площадь земельных участков, предоставленных для строительства, - всего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31.4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в том числе: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жилищного строительства, индивидуального жилищного строительства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1.4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для комплексного освоения в целях жилищного строительства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га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30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 30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30</w:t>
            </w:r>
          </w:p>
        </w:tc>
      </w:tr>
      <w:tr w:rsidR="00357524" w:rsidRPr="00357524" w:rsidTr="00357524">
        <w:trPr>
          <w:tblCellSpacing w:w="0" w:type="dxa"/>
        </w:trPr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Доля семей, имеющих возможность приобрести жильё, соответствующее стандартам обеспечения жилыми помещениями с помощью собственных и заёмных средств</w:t>
            </w:r>
          </w:p>
        </w:tc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%</w:t>
            </w:r>
          </w:p>
        </w:tc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27</w:t>
            </w:r>
          </w:p>
        </w:tc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7524" w:rsidRPr="00357524" w:rsidRDefault="00357524" w:rsidP="00383CE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</w:p>
          <w:p w:rsidR="00357524" w:rsidRPr="00357524" w:rsidRDefault="00357524" w:rsidP="00383CE0">
            <w:pPr>
              <w:jc w:val="center"/>
              <w:rPr>
                <w:sz w:val="22"/>
                <w:szCs w:val="22"/>
              </w:rPr>
            </w:pPr>
            <w:r w:rsidRPr="00357524">
              <w:rPr>
                <w:sz w:val="22"/>
                <w:szCs w:val="22"/>
              </w:rPr>
              <w:t>31</w:t>
            </w:r>
          </w:p>
        </w:tc>
      </w:tr>
    </w:tbl>
    <w:p w:rsidR="001F3CD6" w:rsidRDefault="001F3CD6" w:rsidP="003575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7524" w:rsidRDefault="00357524" w:rsidP="00F070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357524" w:rsidRDefault="00357524" w:rsidP="00F070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F3CD6" w:rsidRPr="00F070BC" w:rsidRDefault="001F3CD6" w:rsidP="00F070B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070BC">
        <w:rPr>
          <w:b/>
          <w:sz w:val="28"/>
          <w:szCs w:val="28"/>
        </w:rPr>
        <w:lastRenderedPageBreak/>
        <w:t>Раздел 3. Перечень программных мероприятий</w:t>
      </w:r>
    </w:p>
    <w:p w:rsidR="001A0BD8" w:rsidRDefault="001A0BD8" w:rsidP="00F070BC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1F3CD6" w:rsidRPr="00F070BC" w:rsidRDefault="001F3CD6" w:rsidP="00F070B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070BC">
        <w:rPr>
          <w:sz w:val="28"/>
          <w:szCs w:val="28"/>
        </w:rPr>
        <w:t xml:space="preserve">Перечень программных мероприятий указан в </w:t>
      </w:r>
      <w:r w:rsidRPr="003B688E">
        <w:rPr>
          <w:b/>
          <w:sz w:val="28"/>
          <w:szCs w:val="28"/>
        </w:rPr>
        <w:t>приложении</w:t>
      </w:r>
      <w:r w:rsidR="003B688E" w:rsidRPr="003B688E">
        <w:rPr>
          <w:b/>
          <w:sz w:val="28"/>
          <w:szCs w:val="28"/>
        </w:rPr>
        <w:t xml:space="preserve"> 2</w:t>
      </w:r>
      <w:r w:rsidRPr="00F070BC">
        <w:rPr>
          <w:sz w:val="28"/>
          <w:szCs w:val="28"/>
        </w:rPr>
        <w:t xml:space="preserve"> к Программе.</w:t>
      </w:r>
    </w:p>
    <w:p w:rsidR="009916CD" w:rsidRPr="004A6818" w:rsidRDefault="009916CD" w:rsidP="00F070B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A0BD8" w:rsidRDefault="001F3CD6" w:rsidP="001A0BD8">
      <w:pPr>
        <w:jc w:val="center"/>
        <w:rPr>
          <w:b/>
          <w:sz w:val="28"/>
          <w:szCs w:val="28"/>
        </w:rPr>
      </w:pPr>
      <w:r w:rsidRPr="00F070BC">
        <w:rPr>
          <w:b/>
          <w:sz w:val="28"/>
          <w:szCs w:val="28"/>
        </w:rPr>
        <w:t>Раздел 4</w:t>
      </w:r>
      <w:r w:rsidR="001A0BD8" w:rsidRPr="00F070BC">
        <w:rPr>
          <w:b/>
          <w:sz w:val="28"/>
          <w:szCs w:val="28"/>
        </w:rPr>
        <w:t>.</w:t>
      </w:r>
      <w:r w:rsidR="001A0BD8">
        <w:rPr>
          <w:color w:val="FF0000"/>
          <w:sz w:val="28"/>
          <w:szCs w:val="28"/>
        </w:rPr>
        <w:t xml:space="preserve"> </w:t>
      </w:r>
      <w:r w:rsidR="001A0BD8"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C82EF4" w:rsidRDefault="00C82EF4" w:rsidP="001A0BD8">
      <w:pPr>
        <w:jc w:val="center"/>
        <w:rPr>
          <w:b/>
          <w:sz w:val="28"/>
          <w:szCs w:val="28"/>
        </w:rPr>
      </w:pPr>
    </w:p>
    <w:p w:rsidR="004C3851" w:rsidRPr="00C91CD9" w:rsidRDefault="004C3851" w:rsidP="004C3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Общий объем финансирования мероприятий программы составляет </w:t>
      </w:r>
      <w:r w:rsidR="00887370">
        <w:rPr>
          <w:sz w:val="28"/>
          <w:szCs w:val="28"/>
        </w:rPr>
        <w:t>241878</w:t>
      </w:r>
      <w:r w:rsidRPr="00C91CD9">
        <w:rPr>
          <w:sz w:val="28"/>
          <w:szCs w:val="28"/>
        </w:rPr>
        <w:t xml:space="preserve"> (прогнозно) тыс. рублей,</w:t>
      </w:r>
    </w:p>
    <w:p w:rsidR="004C3851" w:rsidRPr="00C91CD9" w:rsidRDefault="004C3851" w:rsidP="004C3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из них: </w:t>
      </w:r>
    </w:p>
    <w:p w:rsidR="004C3851" w:rsidRPr="00C91CD9" w:rsidRDefault="00887370" w:rsidP="004C38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120</w:t>
      </w:r>
      <w:r w:rsidR="004C3851" w:rsidRPr="00C91CD9">
        <w:rPr>
          <w:sz w:val="28"/>
          <w:szCs w:val="28"/>
        </w:rPr>
        <w:t xml:space="preserve"> тыс. рублей;</w:t>
      </w:r>
    </w:p>
    <w:p w:rsidR="004C3851" w:rsidRDefault="004C3851" w:rsidP="004C3851">
      <w:pPr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</w:t>
      </w:r>
      <w:r w:rsidR="00887370">
        <w:rPr>
          <w:sz w:val="28"/>
          <w:szCs w:val="28"/>
        </w:rPr>
        <w:t>источников (прогнозно) – 241758</w:t>
      </w:r>
      <w:r w:rsidRPr="00C91CD9">
        <w:rPr>
          <w:sz w:val="28"/>
          <w:szCs w:val="28"/>
        </w:rPr>
        <w:t xml:space="preserve"> тыс. рублей;</w:t>
      </w:r>
    </w:p>
    <w:p w:rsidR="001A0BD8" w:rsidRPr="00E91233" w:rsidRDefault="001A0BD8" w:rsidP="004C3851">
      <w:pPr>
        <w:ind w:firstLine="709"/>
        <w:jc w:val="both"/>
        <w:rPr>
          <w:b/>
          <w:sz w:val="28"/>
          <w:szCs w:val="28"/>
        </w:rPr>
      </w:pPr>
      <w:r w:rsidRPr="00E91233">
        <w:rPr>
          <w:b/>
          <w:sz w:val="28"/>
          <w:szCs w:val="28"/>
        </w:rPr>
        <w:t>Из них в 2012 году:</w:t>
      </w:r>
    </w:p>
    <w:p w:rsidR="00887370" w:rsidRPr="00C91CD9" w:rsidRDefault="00887370" w:rsidP="0088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40</w:t>
      </w:r>
      <w:r w:rsidRPr="00C91CD9">
        <w:rPr>
          <w:sz w:val="28"/>
          <w:szCs w:val="28"/>
        </w:rPr>
        <w:t xml:space="preserve"> тыс. рублей;</w:t>
      </w:r>
    </w:p>
    <w:p w:rsidR="00E91233" w:rsidRDefault="004C3851" w:rsidP="00887370">
      <w:pPr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источников (прогнозно) – </w:t>
      </w:r>
      <w:r w:rsidR="00887370">
        <w:rPr>
          <w:sz w:val="28"/>
          <w:szCs w:val="28"/>
        </w:rPr>
        <w:t>51 477</w:t>
      </w:r>
      <w:r w:rsidRPr="00C91CD9">
        <w:rPr>
          <w:sz w:val="28"/>
          <w:szCs w:val="28"/>
        </w:rPr>
        <w:t xml:space="preserve"> тыс. рублей</w:t>
      </w:r>
      <w:r w:rsidR="00E91233">
        <w:rPr>
          <w:sz w:val="28"/>
          <w:szCs w:val="28"/>
        </w:rPr>
        <w:t>.</w:t>
      </w:r>
    </w:p>
    <w:p w:rsidR="001A0BD8" w:rsidRPr="00E91233" w:rsidRDefault="00357524" w:rsidP="004C385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BD8" w:rsidRPr="00E91233">
        <w:rPr>
          <w:b/>
          <w:sz w:val="28"/>
          <w:szCs w:val="28"/>
        </w:rPr>
        <w:t>Из них в 2013 году:</w:t>
      </w:r>
    </w:p>
    <w:p w:rsidR="00887370" w:rsidRPr="00C91CD9" w:rsidRDefault="00887370" w:rsidP="0088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40</w:t>
      </w:r>
      <w:r w:rsidRPr="00C91CD9">
        <w:rPr>
          <w:sz w:val="28"/>
          <w:szCs w:val="28"/>
        </w:rPr>
        <w:t xml:space="preserve"> тыс. рублей;</w:t>
      </w:r>
    </w:p>
    <w:p w:rsidR="00E91233" w:rsidRDefault="004C3851" w:rsidP="00887370">
      <w:pPr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источников (прогнозно) – </w:t>
      </w:r>
      <w:r w:rsidR="00887370">
        <w:rPr>
          <w:sz w:val="28"/>
          <w:szCs w:val="28"/>
        </w:rPr>
        <w:t>84 270</w:t>
      </w:r>
      <w:r w:rsidRPr="00C91CD9">
        <w:rPr>
          <w:sz w:val="28"/>
          <w:szCs w:val="28"/>
        </w:rPr>
        <w:t xml:space="preserve"> тыс. рублей</w:t>
      </w:r>
      <w:r w:rsidR="00E91233">
        <w:rPr>
          <w:sz w:val="28"/>
          <w:szCs w:val="28"/>
        </w:rPr>
        <w:t>.</w:t>
      </w:r>
    </w:p>
    <w:p w:rsidR="001A0BD8" w:rsidRPr="00E91233" w:rsidRDefault="00357524" w:rsidP="004C385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A0BD8" w:rsidRPr="00E91233">
        <w:rPr>
          <w:b/>
          <w:sz w:val="28"/>
          <w:szCs w:val="28"/>
        </w:rPr>
        <w:t>Из них в 2014 году:</w:t>
      </w:r>
    </w:p>
    <w:p w:rsidR="00887370" w:rsidRPr="00C91CD9" w:rsidRDefault="00887370" w:rsidP="0088737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районного бюджета – 40</w:t>
      </w:r>
      <w:r w:rsidRPr="00C91CD9">
        <w:rPr>
          <w:sz w:val="28"/>
          <w:szCs w:val="28"/>
        </w:rPr>
        <w:t xml:space="preserve"> тыс. рублей;</w:t>
      </w:r>
    </w:p>
    <w:p w:rsidR="00E91233" w:rsidRDefault="00E91233" w:rsidP="00887370">
      <w:pPr>
        <w:ind w:firstLine="709"/>
        <w:jc w:val="both"/>
        <w:rPr>
          <w:sz w:val="28"/>
          <w:szCs w:val="28"/>
        </w:rPr>
      </w:pPr>
      <w:r w:rsidRPr="00C91CD9">
        <w:rPr>
          <w:sz w:val="28"/>
          <w:szCs w:val="28"/>
        </w:rPr>
        <w:t xml:space="preserve">средства из внебюджетных источников (прогнозно) – </w:t>
      </w:r>
      <w:r w:rsidR="00887370">
        <w:rPr>
          <w:sz w:val="28"/>
          <w:szCs w:val="28"/>
        </w:rPr>
        <w:t>106011</w:t>
      </w:r>
      <w:r w:rsidRPr="00C91CD9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</w:p>
    <w:p w:rsidR="001A0BD8" w:rsidRDefault="00357524" w:rsidP="001A0B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A0BD8">
        <w:rPr>
          <w:sz w:val="28"/>
          <w:szCs w:val="28"/>
        </w:rPr>
        <w:t>Объемы финансирования мероприятий Программы подлежат ежегодному уточнению с учетом норм областного закона об областном бюджете на соответствующий финансовый год, предусматривающих средства на реализацию Программы.</w:t>
      </w:r>
    </w:p>
    <w:p w:rsidR="009916CD" w:rsidRPr="004A6818" w:rsidRDefault="00C82EF4" w:rsidP="00C82EF4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4A6818">
        <w:rPr>
          <w:sz w:val="28"/>
          <w:szCs w:val="28"/>
        </w:rPr>
        <w:t>Ресурсное обеспечение реализации Программы</w:t>
      </w:r>
      <w:r w:rsidR="004C3851">
        <w:rPr>
          <w:sz w:val="28"/>
          <w:szCs w:val="28"/>
        </w:rPr>
        <w:t xml:space="preserve"> </w:t>
      </w:r>
      <w:r w:rsidRPr="004A6818">
        <w:rPr>
          <w:sz w:val="28"/>
          <w:szCs w:val="28"/>
        </w:rPr>
        <w:t>может быть скорректировано в течение периода ее действия с учетом особенностей реализации федеральных, областных, ведомственных программ и механизмов, на которых она базируе</w:t>
      </w:r>
      <w:r w:rsidR="004C3851">
        <w:rPr>
          <w:sz w:val="28"/>
          <w:szCs w:val="28"/>
        </w:rPr>
        <w:t>тся, а также с учетом</w:t>
      </w:r>
      <w:r w:rsidRPr="004A6818">
        <w:rPr>
          <w:sz w:val="28"/>
          <w:szCs w:val="28"/>
        </w:rPr>
        <w:t xml:space="preserve"> изменения бюджетов Российской Федерации, Смоленской области и Кардымовского района на очередной финансовый год</w:t>
      </w:r>
      <w:r w:rsidR="00357524">
        <w:rPr>
          <w:sz w:val="28"/>
          <w:szCs w:val="28"/>
        </w:rPr>
        <w:t>.</w:t>
      </w:r>
    </w:p>
    <w:p w:rsidR="004232BA" w:rsidRPr="004A6818" w:rsidRDefault="004232BA" w:rsidP="00C8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2EF4" w:rsidRDefault="00C82EF4" w:rsidP="001A0BD8">
      <w:pPr>
        <w:jc w:val="center"/>
        <w:rPr>
          <w:b/>
          <w:bCs/>
          <w:sz w:val="28"/>
          <w:szCs w:val="28"/>
        </w:rPr>
      </w:pPr>
    </w:p>
    <w:p w:rsidR="001A0BD8" w:rsidRDefault="001A0BD8" w:rsidP="001A0BD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C82EF4" w:rsidRPr="001A56E4" w:rsidRDefault="00C82EF4" w:rsidP="001A0BD8">
      <w:pPr>
        <w:jc w:val="center"/>
        <w:rPr>
          <w:sz w:val="28"/>
          <w:szCs w:val="28"/>
        </w:rPr>
      </w:pPr>
    </w:p>
    <w:p w:rsidR="001A0BD8" w:rsidRPr="000F00DB" w:rsidRDefault="00C82EF4" w:rsidP="000F00DB">
      <w:pPr>
        <w:pStyle w:val="a4"/>
        <w:spacing w:after="0"/>
        <w:ind w:firstLine="708"/>
        <w:rPr>
          <w:rFonts w:ascii="Times New Roman" w:hAnsi="Times New Roman" w:cs="Times New Roman"/>
          <w:szCs w:val="28"/>
        </w:rPr>
      </w:pPr>
      <w:r w:rsidRPr="000F00D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385DC6" w:rsidRDefault="00C82EF4" w:rsidP="00C8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Решение задач в области обеспечения доступности жилья должно быть осуществлено через развитие эффективного рынка и финансовых механизмов, обеспечивающих доступность жилья для граждан имеющих возможность приобрести жильё, соответствующее стандартам обеспечения жилыми помещениями с помощью собственных и заёмных средств, а также поддержка отдельных категорий граждан в улучшении жилищных условий за счет бюджетных средств в пределах определенных действующим законодательством, предоставлении жилых помещений по договорам социального найма гражданам, имеющим соответствующие права в соответствии с действующим законодательством.</w:t>
      </w:r>
    </w:p>
    <w:p w:rsidR="00385DC6" w:rsidRPr="004A6818" w:rsidRDefault="00C82EF4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 </w:t>
      </w:r>
      <w:r w:rsidR="00385DC6" w:rsidRPr="004A6818">
        <w:rPr>
          <w:sz w:val="28"/>
          <w:szCs w:val="28"/>
        </w:rPr>
        <w:t xml:space="preserve">Исполнительно-распорядительные органы местного самоуправления в </w:t>
      </w:r>
      <w:r w:rsidR="00385DC6" w:rsidRPr="004A6818">
        <w:rPr>
          <w:sz w:val="28"/>
          <w:szCs w:val="28"/>
        </w:rPr>
        <w:lastRenderedPageBreak/>
        <w:t>установленном порядке предусматривают в проектах соответствующих бюджетов выделение финансовых средств в объемах, необходимых для реализации Программы.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Управление ресурсами осуществляется заказчиком Программы.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Определены следующие механизмы оценки реализации Программы: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создание единой системы мониторинга и оценки состояния муниципальных рынков жилья, потребностей и спроса населения в приобретении жилья и улучшении жилищных условий другими способами с учетом доходов различных групп населения;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прогнозирование тенденций на рынке жилья и жилищного строительства, выявление факторов, влияющих на предложение жилья и спрос населения на жилье, на развитие жилищного строительства, оценка воздействия реализуемых в рамках программы мероприятий на повышение доступности жилья;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механизмы корректировки программы, в том числе мероприятий и целевых показателей, в зависимости от результатов мониторинга и оценки выполнения программы, потребностей и спроса населения в жилье, а также прогнозирования тенденций на рынке жилья;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мониторинг и оценка реализации программы, в том числе результатов отдельных мероприятий программы;</w:t>
      </w:r>
    </w:p>
    <w:p w:rsidR="00385DC6" w:rsidRPr="004A6818" w:rsidRDefault="00385DC6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детальное календарное планирование (с учетом зависимости между выполняемыми различными участниками программы видами деятельности), сопоставление альтернативных вариантов достижения желаемых результатов, оценку и управление рисками;</w:t>
      </w:r>
    </w:p>
    <w:p w:rsidR="00385DC6" w:rsidRPr="00972225" w:rsidRDefault="00385DC6" w:rsidP="00385DC6">
      <w:pPr>
        <w:ind w:firstLine="708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Исполнителями Программы являются структурные подразделения Администрации муниципального образования «Кардымовский район» Смоленской области.</w:t>
      </w:r>
    </w:p>
    <w:p w:rsidR="00385DC6" w:rsidRPr="00972225" w:rsidRDefault="00385DC6" w:rsidP="00385DC6">
      <w:pPr>
        <w:ind w:right="31" w:firstLine="285"/>
        <w:jc w:val="both"/>
        <w:rPr>
          <w:sz w:val="28"/>
          <w:szCs w:val="28"/>
        </w:rPr>
      </w:pPr>
      <w:r w:rsidRPr="00D21875">
        <w:rPr>
          <w:color w:val="FF0000"/>
          <w:sz w:val="28"/>
          <w:szCs w:val="28"/>
        </w:rPr>
        <w:t xml:space="preserve">      </w:t>
      </w:r>
      <w:r w:rsidRPr="00972225">
        <w:rPr>
          <w:sz w:val="28"/>
          <w:szCs w:val="28"/>
        </w:rPr>
        <w:t>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385DC6" w:rsidRPr="00972225" w:rsidRDefault="00385DC6" w:rsidP="00385DC6">
      <w:pPr>
        <w:ind w:right="31" w:firstLine="285"/>
        <w:jc w:val="both"/>
        <w:rPr>
          <w:sz w:val="28"/>
          <w:szCs w:val="28"/>
        </w:rPr>
      </w:pPr>
      <w:r w:rsidRPr="00D21875">
        <w:rPr>
          <w:color w:val="FF0000"/>
          <w:sz w:val="28"/>
          <w:szCs w:val="28"/>
        </w:rPr>
        <w:t xml:space="preserve">      </w:t>
      </w:r>
      <w:r w:rsidRPr="00972225">
        <w:rPr>
          <w:sz w:val="28"/>
          <w:szCs w:val="28"/>
        </w:rPr>
        <w:t>Управление Программой осуществляет заказчик Программы.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Заказчик Программы: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обеспечивает реализацию Программы и её финансирование;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385DC6" w:rsidRPr="00972225" w:rsidRDefault="00385DC6" w:rsidP="00385DC6">
      <w:pPr>
        <w:ind w:firstLine="709"/>
        <w:jc w:val="both"/>
        <w:rPr>
          <w:sz w:val="28"/>
          <w:szCs w:val="28"/>
        </w:rPr>
      </w:pPr>
      <w:r w:rsidRPr="00972225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4232BA" w:rsidRPr="004A6818" w:rsidRDefault="004232BA" w:rsidP="00567058">
      <w:pPr>
        <w:autoSpaceDN w:val="0"/>
        <w:rPr>
          <w:sz w:val="28"/>
          <w:szCs w:val="28"/>
        </w:rPr>
      </w:pPr>
    </w:p>
    <w:p w:rsidR="004232BA" w:rsidRPr="004A6818" w:rsidRDefault="000F00D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567058">
        <w:rPr>
          <w:b/>
          <w:sz w:val="28"/>
          <w:szCs w:val="28"/>
        </w:rPr>
        <w:t>.1</w:t>
      </w:r>
      <w:r w:rsidR="004232BA" w:rsidRPr="004A6818">
        <w:rPr>
          <w:b/>
          <w:sz w:val="28"/>
          <w:szCs w:val="28"/>
        </w:rPr>
        <w:t>. Снижение административных барьеров в строительстве</w:t>
      </w:r>
      <w:r w:rsidR="004232BA" w:rsidRPr="004A6818">
        <w:rPr>
          <w:sz w:val="28"/>
          <w:szCs w:val="28"/>
        </w:rPr>
        <w:t>.</w:t>
      </w:r>
    </w:p>
    <w:p w:rsidR="0022640C" w:rsidRPr="004A6818" w:rsidRDefault="002264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lastRenderedPageBreak/>
        <w:t>В рамках снижения административных барьеров в строительстве предусматривается решение следующих вопросов:</w:t>
      </w:r>
    </w:p>
    <w:p w:rsidR="004232BA" w:rsidRPr="004A6818" w:rsidRDefault="00B16A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разработка</w:t>
      </w:r>
      <w:r w:rsidR="004232BA" w:rsidRPr="004A6818">
        <w:rPr>
          <w:sz w:val="28"/>
          <w:szCs w:val="28"/>
        </w:rPr>
        <w:t xml:space="preserve"> регламента, определяющего состав и полномочия  органов местного самоуправления при осуществлении строительной деятельности; 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перевод земель из одной категории в другую  занимает достаточно длительное время, с учетом согласительных процедур, а инвестиционный процесс в это время остановлен. Целевое использование земель можно закрепить в рамках территориального планирования и градостроительного зонирования территорий;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введение прогрессивного увеличения ставки по налогу на землю (если земельный участок не используется по назначению, ставка налога повышается в разы для пресечения спекулятивных интересов по перепродаже земельных участков);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при неиспользовании земельного участка, отведенного (приобретенного) под строительство,  более трех лет – введение  нормы изъятия таких земельных участков;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исключение требования о подготовке градостроительного плана земельного участка (ГПЗУ) в случаях, если документацией по планировке территорий предусматривается строительство линейных объектов;</w:t>
      </w:r>
    </w:p>
    <w:p w:rsidR="004232BA" w:rsidRPr="004A6818" w:rsidRDefault="004232BA" w:rsidP="00E8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- при наличии прав застройщика на земельный участок – разрешение проведения подготовительных работ по подготовке территории до выда</w:t>
      </w:r>
      <w:r w:rsidR="00197F6D" w:rsidRPr="004A6818">
        <w:rPr>
          <w:sz w:val="28"/>
          <w:szCs w:val="28"/>
        </w:rPr>
        <w:t>чи разрешения на строительство.</w:t>
      </w:r>
    </w:p>
    <w:p w:rsidR="00197F6D" w:rsidRPr="004A6818" w:rsidRDefault="009669B1" w:rsidP="00E81F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Перечень мероприятий с предлагаемыми сроками их выполнения представлен в </w:t>
      </w:r>
      <w:r w:rsidR="0022640C" w:rsidRPr="004A6818">
        <w:rPr>
          <w:b/>
          <w:sz w:val="28"/>
          <w:szCs w:val="28"/>
        </w:rPr>
        <w:t>приложении 3</w:t>
      </w:r>
      <w:r w:rsidRPr="004A6818">
        <w:rPr>
          <w:b/>
          <w:sz w:val="28"/>
          <w:szCs w:val="28"/>
        </w:rPr>
        <w:t>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232BA" w:rsidRPr="004A6818" w:rsidRDefault="000F00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7058">
        <w:rPr>
          <w:b/>
          <w:sz w:val="28"/>
          <w:szCs w:val="28"/>
        </w:rPr>
        <w:t>.2</w:t>
      </w:r>
      <w:r w:rsidR="004232BA" w:rsidRPr="004A6818">
        <w:rPr>
          <w:b/>
          <w:sz w:val="28"/>
          <w:szCs w:val="28"/>
        </w:rPr>
        <w:t>. Поддержка развития коммерческого жилищного строительства в рамках формирования государственного заказа на жилье экономического класса.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В качестве отдельной меры будет проработан вопрос о применении сплошной инвентаризации и переоценки основных фондов в жилищно-коммунальном хозяйстве и в жилищном фонде в срок не позднее 1 января 2014 года. Это позволит установить адекватную рыночную стоимость объектов коммунальной инфраструктуры и жилья, начислить соответствующие, оправданные амортизационные отчисления и сделает прозрачным механизм выдачи технических условий на присоединение к сетям, сделав невозможным предъявление завышенных требований к застройщикам.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32BA" w:rsidRPr="004A6818" w:rsidRDefault="000F00D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567058">
        <w:rPr>
          <w:b/>
          <w:sz w:val="28"/>
          <w:szCs w:val="28"/>
        </w:rPr>
        <w:t>.3</w:t>
      </w:r>
      <w:r w:rsidR="004232BA" w:rsidRPr="004A6818">
        <w:rPr>
          <w:b/>
          <w:sz w:val="28"/>
          <w:szCs w:val="28"/>
        </w:rPr>
        <w:t>. Внедрение энергоэффективных и ресурсосберегающих технологий и строительных материалов в жилищном строительстве.</w:t>
      </w:r>
    </w:p>
    <w:p w:rsidR="00E81F2F" w:rsidRPr="004A6818" w:rsidRDefault="00E81F2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81F2F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Основной принцип реализации всех мероприятий по данному направлению состоит в обеспечении повышения уровня энергоэффективности, экологичности, ресурсосбережения принимаемых градостроительных и строительных решений, применяемых технологий и строительных материалов – как в многоэтажном, так и в малоэтажном домостроении. 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 xml:space="preserve">В числе перспективных направлений промышленности строительных материалов, ориентированных на достижение поставленной задачи по энергоресурсосбережению, определены: 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lastRenderedPageBreak/>
        <w:t>развитие в области производств малоэтажных жилых домов c максимальным использованием местных энергоресурсоэффективных материалов, в частности (с учетом имеющегося опыта)  - производство малоэтажного жилья экономического класса с использованием в качестве несущего элемента легкого каркаса и теплоизоляцией наружных стен из монолитного пенобетона и пеногипсобетона.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Применение технологий, использование которых сократит уровень теплопотерь, позволит строить энергоэффективные дома по принципу «энергопассивности», т.е. позволит создать практически энергонезависимые дома.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Кроме того, в рамках Программы реализовываются мероприятия направленные на: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развитие конкуренции и снижение административных барьеров на рынке жилищного строительства, дальнейшее развитие прозрачных конкурентных процедур предоставления земельных участков для жилищного строительства;</w:t>
      </w:r>
    </w:p>
    <w:p w:rsidR="004232BA" w:rsidRPr="004A6818" w:rsidRDefault="004232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совершенствование системы защиты прав граждан – приобретателей жилья и граждан, участвующих в финансировании жилищного строительства;</w:t>
      </w:r>
    </w:p>
    <w:p w:rsidR="004232BA" w:rsidRPr="004A6818" w:rsidRDefault="004232BA" w:rsidP="00385D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6818">
        <w:rPr>
          <w:sz w:val="28"/>
          <w:szCs w:val="28"/>
        </w:rPr>
        <w:t>постоянный мониторинг в сфере обеспечения жилыми помещениями населения области в целях координации государственного предложения на рынке жилья.</w:t>
      </w:r>
    </w:p>
    <w:p w:rsidR="00C82EF4" w:rsidRPr="00D21875" w:rsidRDefault="00C82EF4" w:rsidP="00C82EF4">
      <w:pPr>
        <w:ind w:right="31" w:firstLine="285"/>
        <w:jc w:val="both"/>
        <w:rPr>
          <w:color w:val="FF0000"/>
          <w:sz w:val="28"/>
          <w:szCs w:val="28"/>
        </w:rPr>
      </w:pPr>
      <w:r w:rsidRPr="00D21875">
        <w:rPr>
          <w:color w:val="FF0000"/>
          <w:sz w:val="28"/>
          <w:szCs w:val="28"/>
        </w:rPr>
        <w:t xml:space="preserve">      </w:t>
      </w:r>
      <w:r w:rsidRPr="00972225">
        <w:rPr>
          <w:sz w:val="28"/>
          <w:szCs w:val="28"/>
        </w:rPr>
        <w:t>Порядок финансирования мероприятий программы из средств районного бюджета осуществляется путем выделения средств с последующим перечислением исполнителям конкретных мероприятий  в установленном законом порядке.</w:t>
      </w:r>
    </w:p>
    <w:p w:rsidR="00C82EF4" w:rsidRPr="00972225" w:rsidRDefault="00C82EF4" w:rsidP="00C82E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225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«Кардымовский район».</w:t>
      </w:r>
    </w:p>
    <w:p w:rsidR="00C82EF4" w:rsidRPr="00972225" w:rsidRDefault="00C82EF4" w:rsidP="00C82EF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2225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осуществляется Заместителем Главы  Администрации муниципального образования «Кардымовский район».</w:t>
      </w:r>
    </w:p>
    <w:p w:rsidR="00F26F7D" w:rsidRPr="004A6818" w:rsidRDefault="00F26F7D">
      <w:pPr>
        <w:ind w:firstLine="709"/>
        <w:rPr>
          <w:sz w:val="28"/>
          <w:szCs w:val="28"/>
        </w:rPr>
      </w:pPr>
    </w:p>
    <w:p w:rsidR="00F26F7D" w:rsidRPr="004A6818" w:rsidRDefault="00F26F7D">
      <w:pPr>
        <w:ind w:firstLine="709"/>
        <w:rPr>
          <w:sz w:val="28"/>
          <w:szCs w:val="28"/>
        </w:rPr>
      </w:pPr>
    </w:p>
    <w:p w:rsidR="00F26F7D" w:rsidRPr="004A6818" w:rsidRDefault="00F26F7D">
      <w:pPr>
        <w:ind w:firstLine="709"/>
        <w:rPr>
          <w:sz w:val="28"/>
          <w:szCs w:val="28"/>
        </w:rPr>
      </w:pPr>
    </w:p>
    <w:p w:rsidR="00D76D2E" w:rsidRDefault="00D76D2E">
      <w:pPr>
        <w:sectPr w:rsidR="00D76D2E" w:rsidSect="00846608">
          <w:footerReference w:type="default" r:id="rId8"/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p w:rsidR="00D76D2E" w:rsidRDefault="00D76D2E" w:rsidP="00724E3E">
      <w:pPr>
        <w:jc w:val="right"/>
      </w:pPr>
      <w:r>
        <w:lastRenderedPageBreak/>
        <w:t>Приложение 1</w:t>
      </w:r>
    </w:p>
    <w:p w:rsidR="00724E3E" w:rsidRDefault="00724E3E" w:rsidP="00724E3E">
      <w:pPr>
        <w:jc w:val="right"/>
      </w:pPr>
      <w:r>
        <w:t>к муниципальной программе</w:t>
      </w:r>
    </w:p>
    <w:p w:rsidR="00D23890" w:rsidRDefault="00A87FD1" w:rsidP="00724E3E">
      <w:pPr>
        <w:jc w:val="right"/>
      </w:pPr>
      <w:r>
        <w:t>«Развитие жилищного строительства</w:t>
      </w:r>
    </w:p>
    <w:p w:rsidR="00D23890" w:rsidRDefault="00A87FD1" w:rsidP="00724E3E">
      <w:pPr>
        <w:jc w:val="right"/>
      </w:pPr>
      <w:r>
        <w:t xml:space="preserve"> на территории муниципального образования</w:t>
      </w:r>
    </w:p>
    <w:p w:rsidR="00D23890" w:rsidRDefault="00A87FD1" w:rsidP="00724E3E">
      <w:pPr>
        <w:jc w:val="right"/>
      </w:pPr>
      <w:r>
        <w:t xml:space="preserve"> « Кардымовский район» Смоленской области» </w:t>
      </w:r>
    </w:p>
    <w:p w:rsidR="00724E3E" w:rsidRDefault="00A87FD1" w:rsidP="00724E3E">
      <w:pPr>
        <w:jc w:val="right"/>
      </w:pPr>
      <w:r>
        <w:t>на 2012-201</w:t>
      </w:r>
      <w:r w:rsidR="0059209B">
        <w:t>4</w:t>
      </w:r>
      <w:r>
        <w:t xml:space="preserve"> годы</w:t>
      </w:r>
    </w:p>
    <w:p w:rsidR="00D23890" w:rsidRDefault="00D23890" w:rsidP="00724E3E">
      <w:pPr>
        <w:jc w:val="right"/>
      </w:pPr>
    </w:p>
    <w:p w:rsidR="0022640C" w:rsidRDefault="00D35537" w:rsidP="0022640C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</w:t>
      </w:r>
      <w:r w:rsidR="0022640C" w:rsidRPr="0022640C">
        <w:rPr>
          <w:sz w:val="28"/>
          <w:szCs w:val="28"/>
        </w:rPr>
        <w:t xml:space="preserve"> график выполнения мероприятий по </w:t>
      </w:r>
      <w:r w:rsidR="0059209B">
        <w:rPr>
          <w:sz w:val="28"/>
          <w:szCs w:val="28"/>
        </w:rPr>
        <w:t>П</w:t>
      </w:r>
      <w:r w:rsidR="0022640C" w:rsidRPr="0022640C">
        <w:rPr>
          <w:sz w:val="28"/>
          <w:szCs w:val="28"/>
        </w:rPr>
        <w:t>рограмме «Развитие жилищного строительства на территории муниципального образования «Кардымовский район» Смоленской области» на 2012-201</w:t>
      </w:r>
      <w:r w:rsidR="0059209B">
        <w:rPr>
          <w:sz w:val="28"/>
          <w:szCs w:val="28"/>
        </w:rPr>
        <w:t>4</w:t>
      </w:r>
      <w:r w:rsidR="0022640C" w:rsidRPr="0022640C">
        <w:rPr>
          <w:sz w:val="28"/>
          <w:szCs w:val="28"/>
        </w:rPr>
        <w:t xml:space="preserve"> годы в рамках комплексной застройки территорий</w:t>
      </w:r>
    </w:p>
    <w:p w:rsidR="0022640C" w:rsidRPr="0022640C" w:rsidRDefault="0022640C" w:rsidP="0022640C">
      <w:pPr>
        <w:jc w:val="center"/>
        <w:rPr>
          <w:sz w:val="28"/>
          <w:szCs w:val="28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432"/>
        <w:gridCol w:w="2985"/>
        <w:gridCol w:w="770"/>
        <w:gridCol w:w="770"/>
        <w:gridCol w:w="1295"/>
        <w:gridCol w:w="990"/>
        <w:gridCol w:w="1420"/>
        <w:gridCol w:w="1588"/>
        <w:gridCol w:w="1394"/>
        <w:gridCol w:w="1276"/>
        <w:gridCol w:w="1275"/>
        <w:gridCol w:w="1276"/>
      </w:tblGrid>
      <w:tr w:rsidR="0022640C" w:rsidTr="00C91CD9">
        <w:trPr>
          <w:cantSplit/>
          <w:trHeight w:val="45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left="-723" w:firstLine="63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Пло-щадь зем. участ-ков,             га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общая                   пло-щадь жи-лья,                    тыс. кв. м </w:t>
            </w:r>
          </w:p>
        </w:tc>
        <w:tc>
          <w:tcPr>
            <w:tcW w:w="10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срок реализации мероприятий  комплексного освоения земельных участков </w:t>
            </w:r>
          </w:p>
        </w:tc>
      </w:tr>
      <w:tr w:rsidR="0022640C" w:rsidTr="00C91CD9">
        <w:trPr>
          <w:cantSplit/>
          <w:trHeight w:val="383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40C" w:rsidRDefault="0022640C" w:rsidP="00C91CD9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Подготов-ка и утверж-дение  право-уставли-вающей докумен-тации на земель-ных участках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Подго-товка и утверж-дение ПП, ПМ и    град. планов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hanging="6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Получе-ние ТУ на подклю-чение к сетям инже-нерно-техни-ческого обеспе-чения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Прове-дение инже-нерных изыска-ний, архитек-турно-строи-тельного проек-тирова-ния, экспер-тизы проек-тной документации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Оформ-ление разре-шитель-ной документации, полу-чение разре-шения на стро-ительст-во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ind w:hanging="4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Выпол-нение работ по строи-тельству инже-нерной и транс-портной инфра-структу-ры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Строи-тельство объектов жилищ-ного строи-тельства и соци-альной инфра-струк-туры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40C" w:rsidRDefault="0022640C" w:rsidP="00C91CD9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Выпол-нение благо-устройс-тва, ввод в эксплу-атацию</w:t>
            </w:r>
          </w:p>
        </w:tc>
      </w:tr>
    </w:tbl>
    <w:p w:rsidR="0022640C" w:rsidRDefault="0022640C" w:rsidP="0022640C"/>
    <w:tbl>
      <w:tblPr>
        <w:tblW w:w="15466" w:type="dxa"/>
        <w:tblInd w:w="93" w:type="dxa"/>
        <w:tblLayout w:type="fixed"/>
        <w:tblLook w:val="0000"/>
      </w:tblPr>
      <w:tblGrid>
        <w:gridCol w:w="432"/>
        <w:gridCol w:w="2985"/>
        <w:gridCol w:w="770"/>
        <w:gridCol w:w="770"/>
        <w:gridCol w:w="1295"/>
        <w:gridCol w:w="993"/>
        <w:gridCol w:w="1417"/>
        <w:gridCol w:w="1559"/>
        <w:gridCol w:w="1418"/>
        <w:gridCol w:w="1276"/>
        <w:gridCol w:w="1275"/>
        <w:gridCol w:w="1276"/>
      </w:tblGrid>
      <w:tr w:rsidR="0022640C" w:rsidTr="00C91CD9">
        <w:trPr>
          <w:trHeight w:val="61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left="-723" w:firstLine="6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1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Микрорайон «Новое Кардымово» п. Кардымово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6F3A20" w:rsidP="00C91CD9">
            <w:pPr>
              <w:spacing w:after="200"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6F3A20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выполнено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</w:t>
            </w:r>
            <w:r w:rsidR="006F3A2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.201</w:t>
            </w:r>
            <w:r w:rsidR="006F3A20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10.03.2012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hanging="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01.11.2012-01.07.2014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01.11.2012-01.07.2014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01.12.2012-01.12.2014</w:t>
            </w:r>
          </w:p>
        </w:tc>
      </w:tr>
      <w:tr w:rsidR="0022640C" w:rsidTr="00C91CD9">
        <w:trPr>
          <w:trHeight w:val="25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left="-723" w:firstLine="63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12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ул. Солнечная, д. Соловьево Кардымовского района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firstLine="38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3,5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01.07.201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01.09.201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right="-225" w:hanging="6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01.10.201</w:t>
            </w:r>
            <w:r w:rsidR="00B75FD3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6F3A20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01.02.201</w:t>
            </w:r>
            <w:r w:rsidR="006F3A20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01.04.2013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ind w:hanging="4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01.11.2013-01.11.2014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01.11.2013-01.11.2014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40C" w:rsidRDefault="0022640C" w:rsidP="00C91CD9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01.12.2013-01.12.2014 </w:t>
            </w:r>
          </w:p>
        </w:tc>
      </w:tr>
    </w:tbl>
    <w:p w:rsidR="00D76D2E" w:rsidRDefault="00D76D2E" w:rsidP="00724E3E">
      <w:pPr>
        <w:jc w:val="center"/>
      </w:pPr>
    </w:p>
    <w:p w:rsidR="00D76D2E" w:rsidRDefault="00D76D2E" w:rsidP="00724E3E">
      <w:pPr>
        <w:jc w:val="center"/>
      </w:pPr>
    </w:p>
    <w:p w:rsidR="00D76D2E" w:rsidRDefault="00D76D2E"/>
    <w:p w:rsidR="00D76D2E" w:rsidRDefault="00D76D2E"/>
    <w:p w:rsidR="00D76D2E" w:rsidRDefault="00D76D2E"/>
    <w:p w:rsidR="00D76D2E" w:rsidRDefault="00D76D2E"/>
    <w:p w:rsidR="00D76D2E" w:rsidRDefault="00D76D2E"/>
    <w:p w:rsidR="00D23890" w:rsidRDefault="00D23890" w:rsidP="00D23890"/>
    <w:p w:rsidR="00D76D2E" w:rsidRDefault="00D76D2E" w:rsidP="00724E3E">
      <w:pPr>
        <w:jc w:val="right"/>
      </w:pPr>
      <w:r>
        <w:t>Приложение 2</w:t>
      </w:r>
    </w:p>
    <w:p w:rsidR="00724E3E" w:rsidRDefault="00724E3E" w:rsidP="00724E3E">
      <w:pPr>
        <w:jc w:val="right"/>
      </w:pPr>
      <w:r>
        <w:t>к муниципальной программе</w:t>
      </w:r>
    </w:p>
    <w:p w:rsidR="00D23890" w:rsidRDefault="00A87FD1" w:rsidP="00724E3E">
      <w:pPr>
        <w:jc w:val="right"/>
      </w:pPr>
      <w:r>
        <w:t>«Развитие жилищного строительства</w:t>
      </w:r>
    </w:p>
    <w:p w:rsidR="00D23890" w:rsidRDefault="00A87FD1" w:rsidP="00724E3E">
      <w:pPr>
        <w:jc w:val="right"/>
      </w:pPr>
      <w:r>
        <w:t xml:space="preserve"> на территории муниципального образования</w:t>
      </w:r>
    </w:p>
    <w:p w:rsidR="00D23890" w:rsidRDefault="00A87FD1" w:rsidP="00724E3E">
      <w:pPr>
        <w:jc w:val="right"/>
      </w:pPr>
      <w:r>
        <w:t xml:space="preserve"> « Кардымовский район» Смоленской области» </w:t>
      </w:r>
    </w:p>
    <w:p w:rsidR="00D76D2E" w:rsidRDefault="00A87FD1" w:rsidP="0022640C">
      <w:pPr>
        <w:jc w:val="right"/>
      </w:pPr>
      <w:r>
        <w:t>на 2012-201</w:t>
      </w:r>
      <w:r w:rsidR="00F26C19">
        <w:t>4</w:t>
      </w:r>
      <w:r>
        <w:t xml:space="preserve"> год</w:t>
      </w:r>
    </w:p>
    <w:p w:rsidR="0022640C" w:rsidRDefault="0022640C" w:rsidP="0022640C">
      <w:pPr>
        <w:jc w:val="right"/>
      </w:pPr>
    </w:p>
    <w:p w:rsidR="0022640C" w:rsidRDefault="00F26C19" w:rsidP="0022640C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Перечень программных мероприятий.</w:t>
      </w:r>
    </w:p>
    <w:p w:rsidR="00F26C19" w:rsidRDefault="00F26C19" w:rsidP="0022640C">
      <w:pPr>
        <w:jc w:val="center"/>
        <w:rPr>
          <w:b/>
          <w:sz w:val="28"/>
          <w:szCs w:val="28"/>
        </w:rPr>
      </w:pPr>
    </w:p>
    <w:tbl>
      <w:tblPr>
        <w:tblW w:w="14757" w:type="dxa"/>
        <w:jc w:val="center"/>
        <w:tblInd w:w="93" w:type="dxa"/>
        <w:tblLook w:val="04A0"/>
      </w:tblPr>
      <w:tblGrid>
        <w:gridCol w:w="629"/>
        <w:gridCol w:w="2249"/>
        <w:gridCol w:w="1800"/>
        <w:gridCol w:w="2708"/>
        <w:gridCol w:w="1147"/>
        <w:gridCol w:w="1049"/>
        <w:gridCol w:w="1049"/>
        <w:gridCol w:w="1184"/>
        <w:gridCol w:w="2942"/>
      </w:tblGrid>
      <w:tr w:rsidR="00887370" w:rsidRPr="00887370" w:rsidTr="00B75FD3">
        <w:trPr>
          <w:trHeight w:val="330"/>
          <w:jc w:val="center"/>
        </w:trPr>
        <w:tc>
          <w:tcPr>
            <w:tcW w:w="6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Срок реализации</w:t>
            </w:r>
          </w:p>
        </w:tc>
        <w:tc>
          <w:tcPr>
            <w:tcW w:w="2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Исполнитель</w:t>
            </w:r>
          </w:p>
        </w:tc>
        <w:tc>
          <w:tcPr>
            <w:tcW w:w="442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Объем финансирования (тыс.руб.)</w:t>
            </w:r>
          </w:p>
        </w:tc>
        <w:tc>
          <w:tcPr>
            <w:tcW w:w="2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Источник финансирования</w:t>
            </w:r>
          </w:p>
        </w:tc>
      </w:tr>
      <w:tr w:rsidR="00887370" w:rsidRPr="00887370" w:rsidTr="00B75FD3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п/п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мероприятия</w:t>
            </w: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всего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в том числе по годам</w:t>
            </w: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</w:tr>
      <w:tr w:rsidR="00887370" w:rsidRPr="00887370" w:rsidTr="00B75FD3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 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2012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2013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2014</w:t>
            </w:r>
          </w:p>
        </w:tc>
        <w:tc>
          <w:tcPr>
            <w:tcW w:w="2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</w:tr>
      <w:tr w:rsidR="00887370" w:rsidRPr="00887370" w:rsidTr="00B75FD3">
        <w:trPr>
          <w:trHeight w:val="330"/>
          <w:jc w:val="center"/>
        </w:trPr>
        <w:tc>
          <w:tcPr>
            <w:tcW w:w="62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3</w:t>
            </w:r>
          </w:p>
        </w:tc>
        <w:tc>
          <w:tcPr>
            <w:tcW w:w="2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9</w:t>
            </w:r>
          </w:p>
        </w:tc>
      </w:tr>
      <w:tr w:rsidR="00887370" w:rsidRPr="00887370" w:rsidTr="008D266A">
        <w:trPr>
          <w:trHeight w:val="421"/>
          <w:jc w:val="center"/>
        </w:trPr>
        <w:tc>
          <w:tcPr>
            <w:tcW w:w="147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/>
                <w:color w:val="000000"/>
              </w:rPr>
            </w:pPr>
            <w:r w:rsidRPr="008D266A">
              <w:rPr>
                <w:b/>
                <w:color w:val="000000"/>
              </w:rPr>
              <w:t>Задача 1. Совершенствование нормативно-правовой базы в сфере строительства</w:t>
            </w:r>
          </w:p>
        </w:tc>
      </w:tr>
      <w:tr w:rsidR="00887370" w:rsidRPr="00887370" w:rsidTr="00B75FD3">
        <w:trPr>
          <w:trHeight w:val="330"/>
          <w:jc w:val="center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Актуализация существующей базы нормативных правовых актов в сфере развития жилищного строительства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2012-2014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Отдел строительства и коммуникаций Администрации МО «Кардымовский район» Смоленской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всего  </w:t>
            </w:r>
          </w:p>
        </w:tc>
      </w:tr>
      <w:tr w:rsidR="00887370" w:rsidRPr="00887370" w:rsidTr="00B75FD3">
        <w:trPr>
          <w:trHeight w:val="423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федеральный бюджет</w:t>
            </w:r>
          </w:p>
        </w:tc>
      </w:tr>
      <w:tr w:rsidR="00887370" w:rsidRPr="00887370" w:rsidTr="00B75FD3">
        <w:trPr>
          <w:trHeight w:val="474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 xml:space="preserve"> областной бюджет </w:t>
            </w:r>
          </w:p>
        </w:tc>
      </w:tr>
      <w:tr w:rsidR="00887370" w:rsidRPr="00887370" w:rsidTr="00B75FD3">
        <w:trPr>
          <w:trHeight w:val="654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 xml:space="preserve"> местные бюджеты сельских поселений</w:t>
            </w:r>
          </w:p>
        </w:tc>
      </w:tr>
      <w:tr w:rsidR="00887370" w:rsidRPr="00887370" w:rsidTr="00B75FD3">
        <w:trPr>
          <w:trHeight w:val="588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внебюджетные источники</w:t>
            </w:r>
          </w:p>
        </w:tc>
      </w:tr>
      <w:tr w:rsidR="008D266A" w:rsidRPr="00887370" w:rsidTr="008D266A">
        <w:trPr>
          <w:trHeight w:val="237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383CE0" w:rsidRDefault="008D266A" w:rsidP="00383CE0">
            <w:pPr>
              <w:rPr>
                <w:b/>
                <w:color w:val="000000"/>
              </w:rPr>
            </w:pPr>
            <w:r w:rsidRPr="00383CE0">
              <w:rPr>
                <w:b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D266A" w:rsidRPr="00887370" w:rsidTr="008D266A">
        <w:trPr>
          <w:trHeight w:val="344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 том числе по источникам финансирования:</w:t>
            </w:r>
            <w:r w:rsidRPr="008D266A">
              <w:rPr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2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D266A" w:rsidRPr="00887370" w:rsidTr="008D266A">
        <w:trPr>
          <w:trHeight w:val="318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8D266A" w:rsidRDefault="008D266A" w:rsidP="00383CE0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D266A" w:rsidRPr="00887370" w:rsidTr="008D266A">
        <w:trPr>
          <w:trHeight w:val="284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8D266A" w:rsidRDefault="008D266A" w:rsidP="00383CE0">
            <w:pPr>
              <w:ind w:firstLine="182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8D266A">
              <w:rPr>
                <w:color w:val="000000"/>
              </w:rPr>
              <w:t>редства областного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D266A" w:rsidRPr="00887370" w:rsidTr="008D266A">
        <w:trPr>
          <w:trHeight w:val="243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8D266A" w:rsidRDefault="008D266A" w:rsidP="00383CE0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районного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D266A" w:rsidRPr="00887370" w:rsidTr="008D266A">
        <w:trPr>
          <w:trHeight w:val="247"/>
          <w:jc w:val="center"/>
        </w:trPr>
        <w:tc>
          <w:tcPr>
            <w:tcW w:w="7386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D266A" w:rsidRPr="008D266A" w:rsidRDefault="008D266A" w:rsidP="00383CE0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внебюджетные средства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266A" w:rsidRPr="008D266A" w:rsidRDefault="008D266A" w:rsidP="00383C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266A" w:rsidRPr="00887370" w:rsidRDefault="008D266A" w:rsidP="00887370">
            <w:pPr>
              <w:jc w:val="center"/>
              <w:rPr>
                <w:color w:val="000000"/>
              </w:rPr>
            </w:pPr>
          </w:p>
        </w:tc>
      </w:tr>
      <w:tr w:rsidR="00887370" w:rsidRPr="00887370" w:rsidTr="008D266A">
        <w:trPr>
          <w:trHeight w:val="344"/>
          <w:jc w:val="center"/>
        </w:trPr>
        <w:tc>
          <w:tcPr>
            <w:tcW w:w="147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/>
                <w:color w:val="000000"/>
              </w:rPr>
            </w:pPr>
            <w:r w:rsidRPr="008D266A">
              <w:rPr>
                <w:b/>
                <w:color w:val="000000"/>
              </w:rPr>
              <w:t>Задача 2. Создание условий для развития жилищного строительства в условиях комплексной застройки территории</w:t>
            </w:r>
          </w:p>
        </w:tc>
      </w:tr>
      <w:tr w:rsidR="00887370" w:rsidRPr="008D266A" w:rsidTr="00B75FD3">
        <w:trPr>
          <w:trHeight w:val="466"/>
          <w:jc w:val="center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2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Разработка </w:t>
            </w:r>
            <w:r w:rsidRPr="008D266A">
              <w:rPr>
                <w:color w:val="000000"/>
              </w:rPr>
              <w:lastRenderedPageBreak/>
              <w:t>проектов планировки и межевания территорий комплексной  застройки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lastRenderedPageBreak/>
              <w:t>2012-2014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Отдел строительства и </w:t>
            </w:r>
            <w:r w:rsidRPr="008D266A">
              <w:rPr>
                <w:color w:val="000000"/>
              </w:rPr>
              <w:lastRenderedPageBreak/>
              <w:t>коммуникаций Администрации МО «Кардымовский район» Смоленской области, отдел экономики и комплексного развития Администрации МО "Кардымовский район" Смоленской области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lastRenderedPageBreak/>
              <w:t>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всего  </w:t>
            </w:r>
          </w:p>
        </w:tc>
      </w:tr>
      <w:tr w:rsidR="00887370" w:rsidRPr="008D266A" w:rsidTr="00B75FD3">
        <w:trPr>
          <w:trHeight w:val="535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федеральный бюджет</w:t>
            </w:r>
          </w:p>
        </w:tc>
      </w:tr>
      <w:tr w:rsidR="00887370" w:rsidRPr="008D266A" w:rsidTr="00B75FD3">
        <w:trPr>
          <w:trHeight w:val="414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 областной бюджет </w:t>
            </w:r>
          </w:p>
        </w:tc>
      </w:tr>
      <w:tr w:rsidR="00887370" w:rsidRPr="008D266A" w:rsidTr="008D266A">
        <w:trPr>
          <w:trHeight w:val="426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 районный бюджет</w:t>
            </w:r>
          </w:p>
        </w:tc>
      </w:tr>
      <w:tr w:rsidR="00887370" w:rsidRPr="008D266A" w:rsidTr="008D266A">
        <w:trPr>
          <w:trHeight w:val="404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внебюджетные источники</w:t>
            </w:r>
          </w:p>
        </w:tc>
      </w:tr>
      <w:tr w:rsidR="00887370" w:rsidRPr="008D266A" w:rsidTr="008D266A">
        <w:trPr>
          <w:trHeight w:val="207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383CE0" w:rsidRDefault="00887370" w:rsidP="00383CE0">
            <w:pPr>
              <w:rPr>
                <w:b/>
                <w:color w:val="000000"/>
              </w:rPr>
            </w:pPr>
            <w:r w:rsidRPr="00383CE0">
              <w:rPr>
                <w:b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75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370" w:rsidRPr="008D266A" w:rsidRDefault="00887370" w:rsidP="00887370">
            <w:pPr>
              <w:jc w:val="center"/>
              <w:rPr>
                <w:b/>
                <w:bCs/>
                <w:color w:val="000000"/>
              </w:rPr>
            </w:pPr>
            <w:r w:rsidRPr="008D266A">
              <w:rPr>
                <w:b/>
                <w:bCs/>
                <w:color w:val="000000"/>
              </w:rPr>
              <w:t> </w:t>
            </w:r>
          </w:p>
        </w:tc>
      </w:tr>
      <w:tr w:rsidR="00887370" w:rsidRPr="008D266A" w:rsidTr="008D266A">
        <w:trPr>
          <w:trHeight w:val="227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 том числе по источникам финансирования:</w:t>
            </w:r>
            <w:r w:rsidRPr="008D266A">
              <w:rPr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b/>
                <w:bCs/>
                <w:color w:val="000000"/>
              </w:rPr>
            </w:pPr>
          </w:p>
        </w:tc>
      </w:tr>
      <w:tr w:rsidR="00887370" w:rsidRPr="008D266A" w:rsidTr="008D266A">
        <w:trPr>
          <w:trHeight w:val="203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b/>
                <w:bCs/>
                <w:color w:val="000000"/>
              </w:rPr>
            </w:pPr>
          </w:p>
        </w:tc>
      </w:tr>
      <w:tr w:rsidR="00887370" w:rsidRPr="008D266A" w:rsidTr="008D266A">
        <w:trPr>
          <w:trHeight w:val="279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D266A" w:rsidP="008D266A">
            <w:pPr>
              <w:ind w:firstLine="182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87370" w:rsidRPr="008D266A">
              <w:rPr>
                <w:color w:val="000000"/>
              </w:rPr>
              <w:t>редства областного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b/>
                <w:bCs/>
                <w:color w:val="000000"/>
              </w:rPr>
            </w:pPr>
          </w:p>
        </w:tc>
      </w:tr>
      <w:tr w:rsidR="00887370" w:rsidRPr="008D266A" w:rsidTr="008D266A">
        <w:trPr>
          <w:trHeight w:val="255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районного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40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b/>
                <w:bCs/>
                <w:color w:val="000000"/>
              </w:rPr>
            </w:pPr>
          </w:p>
        </w:tc>
      </w:tr>
      <w:tr w:rsidR="00887370" w:rsidRPr="008D266A" w:rsidTr="008D266A">
        <w:trPr>
          <w:trHeight w:val="245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внебюджетные средства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35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b/>
                <w:bCs/>
                <w:color w:val="000000"/>
              </w:rPr>
            </w:pPr>
          </w:p>
        </w:tc>
      </w:tr>
      <w:tr w:rsidR="00887370" w:rsidRPr="008D266A" w:rsidTr="00B75FD3">
        <w:trPr>
          <w:trHeight w:val="390"/>
          <w:jc w:val="center"/>
        </w:trPr>
        <w:tc>
          <w:tcPr>
            <w:tcW w:w="147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jc w:val="center"/>
              <w:rPr>
                <w:b/>
                <w:color w:val="000000"/>
              </w:rPr>
            </w:pPr>
            <w:r w:rsidRPr="008D266A">
              <w:rPr>
                <w:b/>
                <w:color w:val="000000"/>
              </w:rPr>
              <w:t xml:space="preserve">Задача </w:t>
            </w:r>
            <w:r w:rsidR="008D266A">
              <w:rPr>
                <w:b/>
                <w:color w:val="000000"/>
              </w:rPr>
              <w:t>3</w:t>
            </w:r>
            <w:r w:rsidRPr="008D266A">
              <w:rPr>
                <w:b/>
                <w:color w:val="000000"/>
              </w:rPr>
              <w:t>. Обеспечение планового ввода жилья</w:t>
            </w:r>
          </w:p>
        </w:tc>
      </w:tr>
      <w:tr w:rsidR="00887370" w:rsidRPr="008D266A" w:rsidTr="00B75FD3">
        <w:trPr>
          <w:trHeight w:val="330"/>
          <w:jc w:val="center"/>
        </w:trPr>
        <w:tc>
          <w:tcPr>
            <w:tcW w:w="6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87370" w:rsidRDefault="00887370" w:rsidP="00887370">
            <w:pPr>
              <w:jc w:val="center"/>
              <w:rPr>
                <w:color w:val="000000"/>
              </w:rPr>
            </w:pPr>
            <w:r w:rsidRPr="00887370">
              <w:rPr>
                <w:color w:val="000000"/>
              </w:rPr>
              <w:t>1.</w:t>
            </w:r>
          </w:p>
        </w:tc>
        <w:tc>
          <w:tcPr>
            <w:tcW w:w="22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Проектирование и строительство объектов жилищного фонда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2012-2014</w:t>
            </w:r>
          </w:p>
        </w:tc>
        <w:tc>
          <w:tcPr>
            <w:tcW w:w="27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Инвестор - застройщик, индивидуальные застройщики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241653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51 442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84 235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105 976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всего</w:t>
            </w:r>
          </w:p>
        </w:tc>
      </w:tr>
      <w:tr w:rsidR="00887370" w:rsidRPr="008D266A" w:rsidTr="00B75FD3">
        <w:trPr>
          <w:trHeight w:val="570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 федеральный бюджет </w:t>
            </w:r>
          </w:p>
        </w:tc>
      </w:tr>
      <w:tr w:rsidR="00887370" w:rsidRPr="008D266A" w:rsidTr="00B75FD3">
        <w:trPr>
          <w:trHeight w:val="540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 областной бюджет </w:t>
            </w:r>
          </w:p>
        </w:tc>
      </w:tr>
      <w:tr w:rsidR="00887370" w:rsidRPr="008D266A" w:rsidTr="00B75FD3">
        <w:trPr>
          <w:trHeight w:val="381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 районный бюджет </w:t>
            </w:r>
          </w:p>
        </w:tc>
      </w:tr>
      <w:tr w:rsidR="00887370" w:rsidRPr="008D266A" w:rsidTr="00B75FD3">
        <w:trPr>
          <w:trHeight w:val="475"/>
          <w:jc w:val="center"/>
        </w:trPr>
        <w:tc>
          <w:tcPr>
            <w:tcW w:w="6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87370" w:rsidRDefault="00887370" w:rsidP="00887370">
            <w:pPr>
              <w:rPr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2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241653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51 442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84 235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105 976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 xml:space="preserve">внебюджетные источники </w:t>
            </w:r>
          </w:p>
        </w:tc>
      </w:tr>
      <w:tr w:rsidR="00887370" w:rsidRPr="008D266A" w:rsidTr="00B75FD3">
        <w:trPr>
          <w:trHeight w:val="390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383CE0" w:rsidRDefault="00887370" w:rsidP="00383CE0">
            <w:pPr>
              <w:rPr>
                <w:b/>
                <w:color w:val="000000"/>
              </w:rPr>
            </w:pPr>
            <w:r w:rsidRPr="00383CE0">
              <w:rPr>
                <w:b/>
                <w:color w:val="000000"/>
              </w:rPr>
              <w:t>Итого: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241653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51 442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84 235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105 976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</w:tr>
      <w:tr w:rsidR="00887370" w:rsidRPr="008D266A" w:rsidTr="008D266A">
        <w:trPr>
          <w:trHeight w:val="281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в том числе по источникам финансирования:</w:t>
            </w:r>
            <w:r w:rsidRPr="008D266A">
              <w:rPr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313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74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D266A" w:rsidP="008D266A">
            <w:pPr>
              <w:ind w:firstLine="1829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887370" w:rsidRPr="008D266A">
              <w:rPr>
                <w:color w:val="000000"/>
              </w:rPr>
              <w:t>редства областного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51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средства районного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-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55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color w:val="000000"/>
              </w:rPr>
            </w:pPr>
            <w:r w:rsidRPr="008D266A">
              <w:rPr>
                <w:color w:val="000000"/>
              </w:rPr>
              <w:t>внебюджетные средства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241653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51 442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84 235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105 976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31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383CE0" w:rsidRDefault="00383CE0" w:rsidP="00383CE0">
            <w:pPr>
              <w:rPr>
                <w:b/>
                <w:bCs/>
                <w:color w:val="000000"/>
              </w:rPr>
            </w:pPr>
            <w:r w:rsidRPr="00383CE0">
              <w:rPr>
                <w:b/>
                <w:bCs/>
                <w:color w:val="000000"/>
              </w:rPr>
              <w:t>Всего</w:t>
            </w:r>
            <w:r w:rsidR="00887370" w:rsidRPr="00383CE0">
              <w:rPr>
                <w:b/>
                <w:bCs/>
                <w:color w:val="000000"/>
              </w:rPr>
              <w:t xml:space="preserve"> по программ</w:t>
            </w:r>
            <w:r w:rsidRPr="00383CE0">
              <w:rPr>
                <w:b/>
                <w:bCs/>
                <w:color w:val="000000"/>
              </w:rPr>
              <w:t>е</w:t>
            </w:r>
            <w:r w:rsidR="00887370" w:rsidRPr="00383CE0">
              <w:rPr>
                <w:b/>
                <w:bCs/>
                <w:color w:val="000000"/>
              </w:rPr>
              <w:t>: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241 878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51 517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84 310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106 051</w:t>
            </w:r>
          </w:p>
        </w:tc>
        <w:tc>
          <w:tcPr>
            <w:tcW w:w="29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</w:tr>
      <w:tr w:rsidR="00887370" w:rsidRPr="008D266A" w:rsidTr="008D266A">
        <w:trPr>
          <w:trHeight w:val="209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в том числе по источникам финансирования:</w:t>
            </w:r>
            <w:r w:rsidRPr="008D266A">
              <w:rPr>
                <w:bCs/>
                <w:color w:val="FF0000"/>
              </w:rPr>
              <w:t xml:space="preserve">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color w:val="000000"/>
              </w:rPr>
            </w:pPr>
            <w:r w:rsidRPr="008D266A">
              <w:rPr>
                <w:color w:val="000000"/>
              </w:rPr>
              <w:t> 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328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средства федерального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B75FD3">
        <w:trPr>
          <w:trHeight w:val="420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D266A" w:rsidP="008D266A">
            <w:pPr>
              <w:ind w:firstLine="1829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887370" w:rsidRPr="008D266A">
              <w:rPr>
                <w:bCs/>
                <w:color w:val="000000"/>
              </w:rPr>
              <w:t>редства областного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0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72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lastRenderedPageBreak/>
              <w:t>средства районного бюджета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120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40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  <w:tr w:rsidR="00887370" w:rsidRPr="008D266A" w:rsidTr="008D266A">
        <w:trPr>
          <w:trHeight w:val="247"/>
          <w:jc w:val="center"/>
        </w:trPr>
        <w:tc>
          <w:tcPr>
            <w:tcW w:w="73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87370" w:rsidRPr="008D266A" w:rsidRDefault="00887370" w:rsidP="008D266A">
            <w:pPr>
              <w:ind w:firstLine="1829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внебюджетные средства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241758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51477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84270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7370" w:rsidRPr="008D266A" w:rsidRDefault="00887370" w:rsidP="00887370">
            <w:pPr>
              <w:jc w:val="center"/>
              <w:rPr>
                <w:bCs/>
                <w:color w:val="000000"/>
              </w:rPr>
            </w:pPr>
            <w:r w:rsidRPr="008D266A">
              <w:rPr>
                <w:bCs/>
                <w:color w:val="000000"/>
              </w:rPr>
              <w:t>106011</w:t>
            </w:r>
          </w:p>
        </w:tc>
        <w:tc>
          <w:tcPr>
            <w:tcW w:w="29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87370" w:rsidRPr="008D266A" w:rsidRDefault="00887370" w:rsidP="00887370">
            <w:pPr>
              <w:rPr>
                <w:color w:val="000000"/>
              </w:rPr>
            </w:pPr>
          </w:p>
        </w:tc>
      </w:tr>
    </w:tbl>
    <w:p w:rsidR="00F26C19" w:rsidRDefault="00F26C19" w:rsidP="0022640C">
      <w:pPr>
        <w:jc w:val="center"/>
      </w:pPr>
    </w:p>
    <w:p w:rsidR="0022640C" w:rsidRPr="0022640C" w:rsidRDefault="0022640C" w:rsidP="0022640C">
      <w:pPr>
        <w:sectPr w:rsidR="0022640C" w:rsidRPr="0022640C" w:rsidSect="00D23890">
          <w:pgSz w:w="16838" w:h="11906" w:orient="landscape"/>
          <w:pgMar w:top="426" w:right="709" w:bottom="567" w:left="709" w:header="709" w:footer="709" w:gutter="0"/>
          <w:cols w:space="708"/>
          <w:docGrid w:linePitch="360"/>
        </w:sectPr>
      </w:pPr>
    </w:p>
    <w:p w:rsidR="00293421" w:rsidRDefault="00293421" w:rsidP="00D23890"/>
    <w:p w:rsidR="00293421" w:rsidRDefault="00293421" w:rsidP="00EE6FD3">
      <w:pPr>
        <w:jc w:val="right"/>
      </w:pPr>
      <w:r>
        <w:t xml:space="preserve">Приложение </w:t>
      </w:r>
      <w:r w:rsidR="0022640C">
        <w:t>3</w:t>
      </w:r>
    </w:p>
    <w:p w:rsidR="00293421" w:rsidRDefault="00293421" w:rsidP="00EE6FD3">
      <w:pPr>
        <w:jc w:val="right"/>
      </w:pPr>
      <w:r>
        <w:t>к муниципальной программе</w:t>
      </w:r>
    </w:p>
    <w:p w:rsidR="00D23890" w:rsidRDefault="00A87FD1" w:rsidP="00EE6FD3">
      <w:pPr>
        <w:jc w:val="right"/>
      </w:pPr>
      <w:r>
        <w:t>«Развитие жилищного строительства</w:t>
      </w:r>
    </w:p>
    <w:p w:rsidR="00D23890" w:rsidRDefault="00A87FD1" w:rsidP="00EE6FD3">
      <w:pPr>
        <w:jc w:val="right"/>
      </w:pPr>
      <w:r>
        <w:t>на территории муниципального образования</w:t>
      </w:r>
    </w:p>
    <w:p w:rsidR="00D23890" w:rsidRDefault="00A87FD1" w:rsidP="00EE6FD3">
      <w:pPr>
        <w:jc w:val="right"/>
      </w:pPr>
      <w:r>
        <w:t>« Кардымовский район» Смоленской области»</w:t>
      </w:r>
    </w:p>
    <w:p w:rsidR="00293421" w:rsidRDefault="00A87FD1" w:rsidP="00EE6FD3">
      <w:pPr>
        <w:jc w:val="right"/>
      </w:pPr>
      <w:r>
        <w:t>на 2012-201</w:t>
      </w:r>
      <w:r w:rsidR="00084E44">
        <w:t>4</w:t>
      </w:r>
      <w:r>
        <w:t xml:space="preserve"> годы</w:t>
      </w:r>
    </w:p>
    <w:p w:rsidR="00293421" w:rsidRPr="00724E3E" w:rsidRDefault="00293421" w:rsidP="00EE6FD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724E3E">
        <w:rPr>
          <w:sz w:val="28"/>
          <w:szCs w:val="28"/>
        </w:rPr>
        <w:t>мероприятий</w:t>
      </w:r>
      <w:r>
        <w:rPr>
          <w:sz w:val="28"/>
          <w:szCs w:val="28"/>
        </w:rPr>
        <w:t>,</w:t>
      </w:r>
      <w:r w:rsidRPr="00293421">
        <w:rPr>
          <w:sz w:val="28"/>
          <w:szCs w:val="28"/>
        </w:rPr>
        <w:t xml:space="preserve"> направленных на снижение административных барьеров в области градостроительной деятельности</w:t>
      </w:r>
    </w:p>
    <w:tbl>
      <w:tblPr>
        <w:tblW w:w="14440" w:type="dxa"/>
        <w:jc w:val="center"/>
        <w:tblLook w:val="04A0"/>
      </w:tblPr>
      <w:tblGrid>
        <w:gridCol w:w="540"/>
        <w:gridCol w:w="796"/>
        <w:gridCol w:w="9147"/>
        <w:gridCol w:w="2394"/>
        <w:gridCol w:w="1563"/>
      </w:tblGrid>
      <w:tr w:rsidR="00E64A59" w:rsidRPr="00A87FD1" w:rsidTr="00EE6FD3">
        <w:trPr>
          <w:trHeight w:val="825"/>
          <w:jc w:val="center"/>
        </w:trPr>
        <w:tc>
          <w:tcPr>
            <w:tcW w:w="14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315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№ п/п</w:t>
            </w:r>
          </w:p>
        </w:tc>
        <w:tc>
          <w:tcPr>
            <w:tcW w:w="9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Наименование мероприятия</w:t>
            </w:r>
          </w:p>
        </w:tc>
        <w:tc>
          <w:tcPr>
            <w:tcW w:w="3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Сроки выполнения</w:t>
            </w:r>
          </w:p>
        </w:tc>
      </w:tr>
      <w:tr w:rsidR="00E64A59" w:rsidRPr="00A87FD1" w:rsidTr="00EE6FD3">
        <w:trPr>
          <w:trHeight w:val="600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регламентированный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всего дней</w:t>
            </w:r>
          </w:p>
        </w:tc>
      </w:tr>
      <w:tr w:rsidR="00E64A59" w:rsidRPr="00A87FD1" w:rsidTr="00EE6FD3">
        <w:trPr>
          <w:trHeight w:val="405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1 этап - приобретение земельного участка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19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  <w:tc>
          <w:tcPr>
            <w:tcW w:w="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Разработка градостроительной документации территории запланированного строительства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54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D03908">
            <w:pPr>
              <w:jc w:val="center"/>
            </w:pPr>
            <w:r w:rsidRPr="00A87FD1">
              <w:t>Перевод земельного участка из категории "сельхоз. назначения" в категорию "земли поселений"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Заявка в ОМС о переводе земельного участка из одной категории в иную категорию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60-105</w:t>
            </w:r>
          </w:p>
        </w:tc>
      </w:tr>
      <w:tr w:rsidR="00E64A59" w:rsidRPr="00A87FD1" w:rsidTr="00D03908">
        <w:trPr>
          <w:trHeight w:val="14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Рассмотрение заявки, получение необходимой информации от уполномоченных органов Роспотребнадзора, ветеринарного надзора, МЧС, охраны объектов культурного наследия и  подготовка ОМС обоснованного заключения о возможности и целесообразности включения земельного участка в границы населенного пункта, направление заключения в уполномоченный орган субъекта РФ.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45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12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Направление уполномоченным органом полученных документов в случае необходимости на согласование в уполномоченные федеральные органы по обороне и безопасности и  по распоряжению лесными участкамии.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80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Рассмотрение  документов уполномоченным органом и передача их на рассмотрение на заседания рабочей группы и земельной комиссии, созданных при Администрацией Смоленской области.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Согласование с федеральными органами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месяц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D03908">
        <w:trPr>
          <w:trHeight w:val="11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7</w:t>
            </w:r>
          </w:p>
        </w:tc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Подготовка постановления Администрации Смоленской о включении земельного участка в границы населенного пункта и изменении вида его разрешенного использования либо подготовка письма об отказе включения с указанием причин отказа.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месяц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0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8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Предоставление земельного участка без предварительного согласования места размещения объекта (через аукцион)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r w:rsidRPr="00A87FD1">
              <w:t>Формирование земельного участка (подготовка документов, содержащих сведения для кадастрового учета и осуществление государственного кадастрового учета)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68</w:t>
            </w:r>
          </w:p>
        </w:tc>
      </w:tr>
      <w:tr w:rsidR="00E64A59" w:rsidRPr="00A87FD1" w:rsidTr="00EE6FD3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9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Определение разрешенного использования земельного участка;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57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Определение технических условий подключения объектов к сетям инженерно-технического обеспечения и платы за подключение объектов к сетям инженерно-технического обеспечения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11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Принятие решения о проведении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12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Публикация сообщения о проведении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не менее 30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51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13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торгов (конкурсов, аукционов)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день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8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протокола о результатах торгов (конкурсов, аукционов) или подписание договора аренды земельного участка в результате предоставления земельного участка без проведения торгов (в случае одной заявки)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8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15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Регистрации договора аренды или постановления о предоставлении земельного участка в собственность в органах  Росреестра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 дней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6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16</w:t>
            </w:r>
          </w:p>
        </w:tc>
        <w:tc>
          <w:tcPr>
            <w:tcW w:w="7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Внесение изменений в карту зон градостроительных регламентов</w:t>
            </w: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Зассмотрение заявления комиссией по землепользованию и застройке. Подготовка постановления о публичных слушаниях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 дней</w:t>
            </w:r>
          </w:p>
        </w:tc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105</w:t>
            </w: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17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Публикация сообщения о проведении публичных слушаний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18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публичных слушаний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день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19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Подготовка постановления главы муниципального образования о внесении на сессию совета депутатов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  <w:tc>
          <w:tcPr>
            <w:tcW w:w="7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Утверждение сессией совета депутатов внесения изменений в карту зон градостроительных регламентов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 мес.</w:t>
            </w: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3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2 этап - предпроектные работы и получение исходных данных</w:t>
            </w:r>
          </w:p>
        </w:tc>
      </w:tr>
      <w:tr w:rsidR="00E64A59" w:rsidRPr="00A87FD1" w:rsidTr="00EE6FD3">
        <w:trPr>
          <w:trHeight w:val="73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21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копии съемки текущих изменений с планшета ГУАГ (центр выдачи исходной документации)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926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технических условий на присоединение к сетям инженерного обеспечения электричество, водоснабжение, канализование, газоснабжение, теплоснабжение, наружнее освещение, благоустройство и левневка, радио, телефон)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организации для выполнения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49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технического задания на выполнение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договора на выполнение топографической съемки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7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Выполнение топографической съемки земельного участка и согласование с ГУАГ (отдел дежурного плана красных линий и отдел геослужбы)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42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организации для выполнения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технического задания на 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5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29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Подписание договора на 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</w:t>
            </w:r>
          </w:p>
        </w:tc>
      </w:tr>
      <w:tr w:rsidR="00E64A59" w:rsidRPr="00A87FD1" w:rsidTr="00EE6FD3">
        <w:trPr>
          <w:trHeight w:val="42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Выполнение инженерно-геологических изысканий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55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вырубки деревьев, осуществление компенсации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5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и утверждение задания на проектирование эскизного проекта и заключение договора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</w:tr>
      <w:tr w:rsidR="00E64A59" w:rsidRPr="00A87FD1" w:rsidTr="00EE6FD3">
        <w:trPr>
          <w:trHeight w:val="418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эскизного проекта объекта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49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эскизного проекта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Разрешение на отклонение от предельных параметров разрешенного строительства (при необходимости)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39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эскизного проекта с ГУАГ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56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градостроительного плана земельного участка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8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38</w:t>
            </w:r>
          </w:p>
        </w:tc>
        <w:tc>
          <w:tcPr>
            <w:tcW w:w="9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схемы прохождения инженерных сетей (коридора коммуникаций) с эксплуатирующими организациями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39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3 этап - проектные работы и получение разрешительных документов</w:t>
            </w:r>
          </w:p>
        </w:tc>
      </w:tr>
      <w:tr w:rsidR="00E64A59" w:rsidRPr="00A87FD1" w:rsidTr="00EE6FD3">
        <w:trPr>
          <w:trHeight w:val="6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39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Разработка, согласование и утверждение задания на проектирование проектной документации и подписание договора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46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проектной документации на объект и инженерные сети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90</w:t>
            </w:r>
          </w:p>
        </w:tc>
      </w:tr>
      <w:tr w:rsidR="00E64A59" w:rsidRPr="00A87FD1" w:rsidTr="00EE6FD3">
        <w:trPr>
          <w:trHeight w:val="57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проектной документации на объект и инженерные сети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15</w:t>
            </w:r>
          </w:p>
        </w:tc>
      </w:tr>
      <w:tr w:rsidR="00E64A59" w:rsidRPr="00A87FD1" w:rsidTr="00EE6FD3">
        <w:trPr>
          <w:trHeight w:val="58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42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проектной документации (части проектной документации) на инженерные сети с эксплуатирующими организациями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положительного заключения Госэкспертизы РП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Утверждение проектной документации Заказчиком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</w:t>
            </w:r>
          </w:p>
        </w:tc>
      </w:tr>
      <w:tr w:rsidR="00E64A59" w:rsidRPr="00A87FD1" w:rsidTr="00EE6FD3">
        <w:trPr>
          <w:trHeight w:val="6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разрешения на строительство объекта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46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ордера на земляные работы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7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договоров со службами в эксплуатирующих организациях на технический надзор за строительством инженерных сетей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6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договоров с эксплуатирующими организациями на присоединение к сетям инженерного обеспечения и плату за технологическое присоединение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525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rPr>
                <w:b/>
                <w:bCs/>
              </w:rPr>
            </w:pPr>
            <w:r w:rsidRPr="00A87FD1">
              <w:rPr>
                <w:b/>
                <w:bCs/>
              </w:rPr>
              <w:t>4 этап - строительство объекта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45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49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Выбор подрядной организации для осуществления строительства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45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Заключение договора подряда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</w:t>
            </w:r>
          </w:p>
        </w:tc>
      </w:tr>
      <w:tr w:rsidR="00E64A59" w:rsidRPr="00A87FD1" w:rsidTr="00EE6FD3">
        <w:trPr>
          <w:trHeight w:val="353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Разработка ППР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289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Согласование ППР с Ростехнадзором (в случае работы кранов)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  <w:rPr>
                <w:b/>
                <w:bCs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7</w:t>
            </w:r>
          </w:p>
        </w:tc>
      </w:tr>
      <w:tr w:rsidR="00E64A59" w:rsidRPr="00A87FD1" w:rsidTr="00EE6FD3">
        <w:trPr>
          <w:trHeight w:val="764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Выдача Ростехнадзором разрешений на применение конкретных видов (типов) технических устройств на опасных производственных объектах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</w:tr>
      <w:tr w:rsidR="00E64A59" w:rsidRPr="00A87FD1" w:rsidTr="00EE6FD3">
        <w:trPr>
          <w:trHeight w:val="421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Строительство объекта,  технадзор, госархстройнадзор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300</w:t>
            </w:r>
          </w:p>
        </w:tc>
      </w:tr>
      <w:tr w:rsidR="00E64A59" w:rsidRPr="00A87FD1" w:rsidTr="00EE6FD3">
        <w:trPr>
          <w:trHeight w:val="55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lastRenderedPageBreak/>
              <w:t>55</w:t>
            </w:r>
          </w:p>
        </w:tc>
        <w:tc>
          <w:tcPr>
            <w:tcW w:w="99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Оформление исполнительной документации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12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C2457D">
            <w:pPr>
              <w:jc w:val="center"/>
              <w:rPr>
                <w:b/>
                <w:bCs/>
              </w:rPr>
            </w:pPr>
            <w:r w:rsidRPr="00A87FD1">
              <w:rPr>
                <w:b/>
                <w:bCs/>
              </w:rPr>
              <w:t>5 этап - ввод объекта в эксплуатацию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56</w:t>
            </w:r>
          </w:p>
        </w:tc>
        <w:tc>
          <w:tcPr>
            <w:tcW w:w="99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Подготовка технического паспорта на объект</w:t>
            </w:r>
          </w:p>
        </w:tc>
        <w:tc>
          <w:tcPr>
            <w:tcW w:w="2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97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57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Бакхиманализ воды, радиометрическое радонометрическое исследование здания, шумометрия лифтов, лабораторное исследование воздушной среды помещений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20</w:t>
            </w:r>
          </w:p>
        </w:tc>
      </w:tr>
      <w:tr w:rsidR="00E64A59" w:rsidRPr="00A87FD1" w:rsidTr="00EE6FD3">
        <w:trPr>
          <w:trHeight w:val="64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58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Проведение теплотехнического обследования дома с выдачей теплотехнического паспорта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59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справок ВДПО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66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60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справок от эксплуатирующих организаций о выполнении технических условий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14</w:t>
            </w:r>
          </w:p>
        </w:tc>
      </w:tr>
      <w:tr w:rsidR="00E64A59" w:rsidRPr="00A87FD1" w:rsidTr="00EE6FD3">
        <w:trPr>
          <w:trHeight w:val="130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61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Выдача Инспекцией ГСН 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рабочих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62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Получение разрешения на ввод объекта в эксплуататцию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63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Государственная регистрация объекта в органах Росреестра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 дней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30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64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Создание ТСЖ или управляющей компании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30</w:t>
            </w:r>
          </w:p>
        </w:tc>
      </w:tr>
      <w:tr w:rsidR="00E64A59" w:rsidRPr="00A87FD1" w:rsidTr="00EE6FD3">
        <w:trPr>
          <w:trHeight w:val="330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65</w:t>
            </w:r>
          </w:p>
        </w:tc>
        <w:tc>
          <w:tcPr>
            <w:tcW w:w="994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64A59" w:rsidRPr="00A87FD1" w:rsidRDefault="00E64A59" w:rsidP="00C2457D">
            <w:r w:rsidRPr="00A87FD1">
              <w:t>Передача на балланс имущества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35</w:t>
            </w:r>
          </w:p>
        </w:tc>
      </w:tr>
      <w:tr w:rsidR="00E64A59" w:rsidRPr="00A87FD1" w:rsidTr="00EE6FD3">
        <w:trPr>
          <w:trHeight w:val="585"/>
          <w:jc w:val="center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9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A59" w:rsidRPr="00A87FD1" w:rsidRDefault="00E64A59" w:rsidP="00EE6FD3">
            <w:pPr>
              <w:jc w:val="right"/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4A59" w:rsidRPr="00A87FD1" w:rsidRDefault="00E64A59" w:rsidP="00EE6FD3">
            <w:pPr>
              <w:jc w:val="right"/>
            </w:pPr>
            <w:r w:rsidRPr="00A87FD1">
              <w:t>1130-1175</w:t>
            </w:r>
          </w:p>
        </w:tc>
      </w:tr>
    </w:tbl>
    <w:p w:rsidR="00E64A59" w:rsidRDefault="00E64A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02459" w:rsidRDefault="00202459" w:rsidP="00587E1D"/>
    <w:p w:rsidR="00293421" w:rsidRDefault="00293421" w:rsidP="00587E1D">
      <w:pPr>
        <w:sectPr w:rsidR="00293421" w:rsidSect="00724E3E">
          <w:pgSz w:w="16838" w:h="11906" w:orient="landscape"/>
          <w:pgMar w:top="709" w:right="709" w:bottom="567" w:left="709" w:header="709" w:footer="709" w:gutter="0"/>
          <w:cols w:space="708"/>
          <w:docGrid w:linePitch="360"/>
        </w:sectPr>
      </w:pPr>
    </w:p>
    <w:p w:rsidR="00D76D2E" w:rsidRDefault="00D76D2E" w:rsidP="0022640C"/>
    <w:sectPr w:rsidR="00D76D2E" w:rsidSect="00846608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36A" w:rsidRDefault="00F8536A" w:rsidP="00512CA5">
      <w:r>
        <w:separator/>
      </w:r>
    </w:p>
  </w:endnote>
  <w:endnote w:type="continuationSeparator" w:id="1">
    <w:p w:rsidR="00F8536A" w:rsidRDefault="00F8536A" w:rsidP="00512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CA5" w:rsidRPr="00512CA5" w:rsidRDefault="00512CA5">
    <w:pPr>
      <w:pStyle w:val="af"/>
      <w:rPr>
        <w:sz w:val="16"/>
      </w:rPr>
    </w:pPr>
    <w:r>
      <w:rPr>
        <w:sz w:val="16"/>
      </w:rPr>
      <w:t>Рег. № П-0007 от 12.01.2012,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36A" w:rsidRDefault="00F8536A" w:rsidP="00512CA5">
      <w:r>
        <w:separator/>
      </w:r>
    </w:p>
  </w:footnote>
  <w:footnote w:type="continuationSeparator" w:id="1">
    <w:p w:rsidR="00F8536A" w:rsidRDefault="00F8536A" w:rsidP="00512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6BBE"/>
    <w:rsid w:val="00021C5D"/>
    <w:rsid w:val="000553E8"/>
    <w:rsid w:val="00062983"/>
    <w:rsid w:val="00084E44"/>
    <w:rsid w:val="0009435A"/>
    <w:rsid w:val="000F00DB"/>
    <w:rsid w:val="00101B44"/>
    <w:rsid w:val="00113AE3"/>
    <w:rsid w:val="001359CF"/>
    <w:rsid w:val="00197F6D"/>
    <w:rsid w:val="001A0BD8"/>
    <w:rsid w:val="001D0293"/>
    <w:rsid w:val="001F3CD6"/>
    <w:rsid w:val="00202459"/>
    <w:rsid w:val="0022640C"/>
    <w:rsid w:val="002525D2"/>
    <w:rsid w:val="00274D6F"/>
    <w:rsid w:val="00285C2C"/>
    <w:rsid w:val="00293421"/>
    <w:rsid w:val="002F151A"/>
    <w:rsid w:val="003003A4"/>
    <w:rsid w:val="0032633D"/>
    <w:rsid w:val="00341871"/>
    <w:rsid w:val="00351475"/>
    <w:rsid w:val="00357524"/>
    <w:rsid w:val="00383CE0"/>
    <w:rsid w:val="00385DC6"/>
    <w:rsid w:val="003B688E"/>
    <w:rsid w:val="004232BA"/>
    <w:rsid w:val="00474853"/>
    <w:rsid w:val="00476E89"/>
    <w:rsid w:val="00481343"/>
    <w:rsid w:val="004958B3"/>
    <w:rsid w:val="004A6818"/>
    <w:rsid w:val="004C1C85"/>
    <w:rsid w:val="004C3851"/>
    <w:rsid w:val="004C5416"/>
    <w:rsid w:val="0051111C"/>
    <w:rsid w:val="00512CA5"/>
    <w:rsid w:val="00521483"/>
    <w:rsid w:val="0052303C"/>
    <w:rsid w:val="00567058"/>
    <w:rsid w:val="0057683B"/>
    <w:rsid w:val="00585969"/>
    <w:rsid w:val="00587E1D"/>
    <w:rsid w:val="0059209B"/>
    <w:rsid w:val="005C6BBE"/>
    <w:rsid w:val="00675524"/>
    <w:rsid w:val="006E0FF5"/>
    <w:rsid w:val="006F3523"/>
    <w:rsid w:val="006F3A20"/>
    <w:rsid w:val="00705893"/>
    <w:rsid w:val="007108AF"/>
    <w:rsid w:val="00724E3E"/>
    <w:rsid w:val="00740DF9"/>
    <w:rsid w:val="0076232C"/>
    <w:rsid w:val="00776EFD"/>
    <w:rsid w:val="007B764F"/>
    <w:rsid w:val="007C4B8F"/>
    <w:rsid w:val="007E2150"/>
    <w:rsid w:val="007F42C4"/>
    <w:rsid w:val="00846608"/>
    <w:rsid w:val="00870C32"/>
    <w:rsid w:val="00887370"/>
    <w:rsid w:val="008D266A"/>
    <w:rsid w:val="008D67E8"/>
    <w:rsid w:val="00913228"/>
    <w:rsid w:val="00923859"/>
    <w:rsid w:val="009669B1"/>
    <w:rsid w:val="0097434A"/>
    <w:rsid w:val="009916CD"/>
    <w:rsid w:val="009D03CA"/>
    <w:rsid w:val="009E1BBB"/>
    <w:rsid w:val="009F5638"/>
    <w:rsid w:val="00A87FD1"/>
    <w:rsid w:val="00AB7E7C"/>
    <w:rsid w:val="00B10462"/>
    <w:rsid w:val="00B16A53"/>
    <w:rsid w:val="00B568A8"/>
    <w:rsid w:val="00B75FD3"/>
    <w:rsid w:val="00B774C4"/>
    <w:rsid w:val="00B77A97"/>
    <w:rsid w:val="00B84841"/>
    <w:rsid w:val="00C109E2"/>
    <w:rsid w:val="00C11A44"/>
    <w:rsid w:val="00C2457D"/>
    <w:rsid w:val="00C82EF4"/>
    <w:rsid w:val="00C91CD9"/>
    <w:rsid w:val="00CA2813"/>
    <w:rsid w:val="00CD2E05"/>
    <w:rsid w:val="00CE0405"/>
    <w:rsid w:val="00D03908"/>
    <w:rsid w:val="00D23890"/>
    <w:rsid w:val="00D35537"/>
    <w:rsid w:val="00D37C69"/>
    <w:rsid w:val="00D76D2E"/>
    <w:rsid w:val="00E546F2"/>
    <w:rsid w:val="00E64A59"/>
    <w:rsid w:val="00E81F2F"/>
    <w:rsid w:val="00E91233"/>
    <w:rsid w:val="00EB1B2E"/>
    <w:rsid w:val="00EE6FD3"/>
    <w:rsid w:val="00F00F36"/>
    <w:rsid w:val="00F070BC"/>
    <w:rsid w:val="00F26C19"/>
    <w:rsid w:val="00F26F7D"/>
    <w:rsid w:val="00F33094"/>
    <w:rsid w:val="00F6000F"/>
    <w:rsid w:val="00F60615"/>
    <w:rsid w:val="00F8536A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32"/>
    <w:rPr>
      <w:sz w:val="24"/>
      <w:szCs w:val="24"/>
    </w:rPr>
  </w:style>
  <w:style w:type="paragraph" w:styleId="1">
    <w:name w:val="heading 1"/>
    <w:basedOn w:val="a"/>
    <w:next w:val="a"/>
    <w:qFormat/>
    <w:rsid w:val="00870C3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</w:rPr>
  </w:style>
  <w:style w:type="paragraph" w:styleId="2">
    <w:name w:val="heading 2"/>
    <w:basedOn w:val="1"/>
    <w:next w:val="a"/>
    <w:qFormat/>
    <w:rsid w:val="00870C32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870C32"/>
    <w:rPr>
      <w:rFonts w:ascii="Times New Roman" w:hAnsi="Times New Roman" w:cs="Times New Roman"/>
      <w:color w:val="0000FF"/>
      <w:u w:val="single"/>
    </w:rPr>
  </w:style>
  <w:style w:type="paragraph" w:styleId="a4">
    <w:name w:val="Body Text"/>
    <w:basedOn w:val="a"/>
    <w:semiHidden/>
    <w:rsid w:val="00870C32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</w:rPr>
  </w:style>
  <w:style w:type="paragraph" w:customStyle="1" w:styleId="ConsPlusNormal">
    <w:name w:val="ConsPlusNormal"/>
    <w:rsid w:val="00870C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annotation text"/>
    <w:basedOn w:val="a"/>
    <w:semiHidden/>
    <w:rsid w:val="00870C32"/>
    <w:rPr>
      <w:sz w:val="20"/>
      <w:szCs w:val="20"/>
    </w:rPr>
  </w:style>
  <w:style w:type="paragraph" w:customStyle="1" w:styleId="a6">
    <w:name w:val="Единицы измерения"/>
    <w:rsid w:val="00870C32"/>
    <w:pPr>
      <w:keepNext/>
      <w:ind w:right="-170"/>
      <w:jc w:val="right"/>
    </w:pPr>
    <w:rPr>
      <w:sz w:val="24"/>
    </w:rPr>
  </w:style>
  <w:style w:type="paragraph" w:customStyle="1" w:styleId="a7">
    <w:name w:val="НашаШапка"/>
    <w:basedOn w:val="a"/>
    <w:rsid w:val="00870C32"/>
    <w:pPr>
      <w:jc w:val="center"/>
    </w:pPr>
    <w:rPr>
      <w:b/>
      <w:color w:val="000000"/>
      <w:szCs w:val="20"/>
    </w:rPr>
  </w:style>
  <w:style w:type="paragraph" w:customStyle="1" w:styleId="a8">
    <w:name w:val="Таблица"/>
    <w:rsid w:val="00870C32"/>
    <w:pPr>
      <w:spacing w:before="120" w:line="204" w:lineRule="auto"/>
    </w:pPr>
    <w:rPr>
      <w:sz w:val="24"/>
    </w:rPr>
  </w:style>
  <w:style w:type="paragraph" w:customStyle="1" w:styleId="a9">
    <w:name w:val="цифры таблицы"/>
    <w:rsid w:val="00870C32"/>
    <w:pPr>
      <w:jc w:val="right"/>
    </w:pPr>
    <w:rPr>
      <w:color w:val="000000"/>
      <w:sz w:val="26"/>
    </w:rPr>
  </w:style>
  <w:style w:type="paragraph" w:styleId="20">
    <w:name w:val="Body Text Indent 2"/>
    <w:basedOn w:val="a"/>
    <w:semiHidden/>
    <w:rsid w:val="00870C32"/>
    <w:pPr>
      <w:spacing w:after="120" w:line="480" w:lineRule="auto"/>
      <w:ind w:left="283"/>
    </w:pPr>
    <w:rPr>
      <w:sz w:val="20"/>
      <w:szCs w:val="20"/>
    </w:rPr>
  </w:style>
  <w:style w:type="paragraph" w:styleId="aa">
    <w:name w:val="Body Text Indent"/>
    <w:basedOn w:val="a"/>
    <w:semiHidden/>
    <w:rsid w:val="00870C32"/>
    <w:pPr>
      <w:spacing w:after="120" w:line="480" w:lineRule="auto"/>
    </w:pPr>
  </w:style>
  <w:style w:type="paragraph" w:customStyle="1" w:styleId="22">
    <w:name w:val="Основной текст 22"/>
    <w:basedOn w:val="a"/>
    <w:rsid w:val="00870C32"/>
    <w:pPr>
      <w:overflowPunct w:val="0"/>
      <w:autoSpaceDE w:val="0"/>
      <w:autoSpaceDN w:val="0"/>
      <w:adjustRightInd w:val="0"/>
      <w:ind w:firstLine="851"/>
      <w:jc w:val="both"/>
    </w:pPr>
    <w:rPr>
      <w:color w:val="0000FF"/>
      <w:sz w:val="28"/>
      <w:szCs w:val="20"/>
    </w:rPr>
  </w:style>
  <w:style w:type="paragraph" w:styleId="3">
    <w:name w:val="Body Text Indent 3"/>
    <w:basedOn w:val="a"/>
    <w:semiHidden/>
    <w:rsid w:val="00870C32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paragraph" w:styleId="ab">
    <w:name w:val="Normal (Web)"/>
    <w:basedOn w:val="a"/>
    <w:semiHidden/>
    <w:rsid w:val="00870C32"/>
    <w:pPr>
      <w:spacing w:before="100" w:beforeAutospacing="1" w:after="100" w:afterAutospacing="1"/>
    </w:pPr>
  </w:style>
  <w:style w:type="paragraph" w:customStyle="1" w:styleId="10">
    <w:name w:val="Знак Знак Знак Знак1 Знак Знак Знак"/>
    <w:basedOn w:val="a"/>
    <w:rsid w:val="00870C32"/>
    <w:pPr>
      <w:spacing w:before="100" w:beforeAutospacing="1" w:after="100" w:afterAutospacing="1"/>
    </w:pPr>
    <w:rPr>
      <w:rFonts w:eastAsia="MS Mincho"/>
      <w:color w:val="000000"/>
      <w:u w:color="000000"/>
      <w:lang w:val="en-US" w:eastAsia="en-US"/>
    </w:rPr>
  </w:style>
  <w:style w:type="table" w:styleId="3-6">
    <w:name w:val="Medium Grid 3 Accent 6"/>
    <w:basedOn w:val="a1"/>
    <w:uiPriority w:val="69"/>
    <w:rsid w:val="0035147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paragraph" w:customStyle="1" w:styleId="ConsPlusNonformat">
    <w:name w:val="ConsPlusNonformat"/>
    <w:rsid w:val="008466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uiPriority w:val="59"/>
    <w:rsid w:val="004A68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512CA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12CA5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512CA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12C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BB604-3776-4A78-8B19-610BC5AB4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4992</Words>
  <Characters>28455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OGA</Company>
  <LinksUpToDate>false</LinksUpToDate>
  <CharactersWithSpaces>33381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Prudnikov_KO</dc:creator>
  <cp:keywords/>
  <cp:lastModifiedBy>Языкова А В</cp:lastModifiedBy>
  <cp:revision>2</cp:revision>
  <cp:lastPrinted>2012-01-20T07:37:00Z</cp:lastPrinted>
  <dcterms:created xsi:type="dcterms:W3CDTF">2012-12-24T13:42:00Z</dcterms:created>
  <dcterms:modified xsi:type="dcterms:W3CDTF">2012-12-24T13:42:00Z</dcterms:modified>
</cp:coreProperties>
</file>