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proofErr w:type="spellStart"/>
      <w:r w:rsidR="00833533">
        <w:rPr>
          <w:rFonts w:ascii="Times New Roman" w:hAnsi="Times New Roman" w:cs="Times New Roman"/>
          <w:sz w:val="28"/>
          <w:szCs w:val="28"/>
        </w:rPr>
        <w:t>Титковского</w:t>
      </w:r>
      <w:proofErr w:type="spellEnd"/>
      <w:r w:rsidR="002A3402">
        <w:rPr>
          <w:rFonts w:ascii="Times New Roman" w:hAnsi="Times New Roman" w:cs="Times New Roman"/>
          <w:sz w:val="28"/>
          <w:szCs w:val="28"/>
        </w:rPr>
        <w:t xml:space="preserve"> фельдшерско-акушерского пункта</w:t>
      </w:r>
    </w:p>
    <w:p w:rsidR="00FA48E0" w:rsidRPr="00FA48E0" w:rsidRDefault="00FA48E0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FA48E0" w:rsidP="00CB3E46">
      <w:pPr>
        <w:jc w:val="center"/>
      </w:pPr>
      <w:r>
        <w:rPr>
          <w:noProof/>
          <w:lang w:eastAsia="ru-RU"/>
        </w:rPr>
        <w:pict>
          <v:rect id="_x0000_s1036" style="position:absolute;left:0;text-align:left;margin-left:218.45pt;margin-top:178.3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FA48E0" w:rsidRDefault="001B2868">
                  <w:pPr>
                    <w:rPr>
                      <w:b/>
                      <w:color w:val="FFFFFF" w:themeColor="background1"/>
                    </w:rPr>
                  </w:pPr>
                  <w:r w:rsidRPr="00FA48E0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07.2pt;margin-top:230.05pt;width:16.5pt;height:13.5pt;z-index:251661312" adj=",,5400,8100"/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19.2pt;margin-top:179.05pt;width:.05pt;height:21.7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38" type="#_x0000_t32" style="position:absolute;left:0;text-align:left;margin-left:174.45pt;margin-top:173.85pt;width:88.5pt;height:5.2pt;flip:y;z-index:251669504" o:connectortype="straight" strokecolor="#fbd4b4 [1305]" strokeweight="2.25pt"/>
        </w:pict>
      </w:r>
      <w:r>
        <w:rPr>
          <w:noProof/>
          <w:lang w:eastAsia="ru-RU"/>
        </w:rPr>
        <w:pict>
          <v:shape id="_x0000_s1043" type="#_x0000_t32" style="position:absolute;left:0;text-align:left;margin-left:262.95pt;margin-top:173.85pt;width:0;height:33.7pt;flip:y;z-index:251674624" o:connectortype="straight" strokecolor="#fbd4b4 [1305]" strokeweight="2.25pt"/>
        </w:pict>
      </w:r>
      <w:r>
        <w:rPr>
          <w:noProof/>
          <w:lang w:eastAsia="ru-RU"/>
        </w:rPr>
        <w:pict>
          <v:shape id="_x0000_s1042" type="#_x0000_t32" style="position:absolute;left:0;text-align:left;margin-left:262.95pt;margin-top:207.55pt;width:28.75pt;height:0;z-index:251673600" o:connectortype="straight" strokecolor="#fbd4b4 [1305]" strokeweight="2.25pt"/>
        </w:pict>
      </w:r>
      <w:r>
        <w:rPr>
          <w:noProof/>
          <w:lang w:eastAsia="ru-RU"/>
        </w:rPr>
        <w:pict>
          <v:shape id="_x0000_s1041" type="#_x0000_t32" style="position:absolute;left:0;text-align:left;margin-left:291.7pt;margin-top:207.55pt;width:0;height:60.8pt;z-index:251672576" o:connectortype="straight" strokecolor="#fbd4b4 [1305]" strokeweight="2.25pt"/>
        </w:pict>
      </w:r>
      <w:r>
        <w:rPr>
          <w:noProof/>
          <w:lang w:eastAsia="ru-RU"/>
        </w:rPr>
        <w:pict>
          <v:shape id="_x0000_s1039" type="#_x0000_t32" style="position:absolute;left:0;text-align:left;margin-left:178.25pt;margin-top:268.35pt;width:113.45pt;height:5.2pt;flip:y;z-index:251670528" o:connectortype="straight" strokecolor="#fbd4b4 [1305]" strokeweight="2.25pt"/>
        </w:pict>
      </w:r>
      <w:r>
        <w:rPr>
          <w:noProof/>
          <w:lang w:eastAsia="ru-RU"/>
        </w:rPr>
        <w:pict>
          <v:shape id="_x0000_s1040" type="#_x0000_t32" style="position:absolute;left:0;text-align:left;margin-left:174.45pt;margin-top:179.05pt;width:3.8pt;height:94.5pt;z-index:251671552" o:connectortype="straight" strokecolor="#fbd4b4 [1305]" strokeweight="2.25pt"/>
        </w:pict>
      </w:r>
      <w:r>
        <w:rPr>
          <w:noProof/>
          <w:lang w:eastAsia="ru-RU"/>
        </w:rPr>
        <w:drawing>
          <wp:inline distT="0" distB="0" distL="0" distR="0">
            <wp:extent cx="5753100" cy="46386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63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A76E99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A76E99" w:rsidP="00CB3E46"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="00833533">
                    <w:rPr>
                      <w:rFonts w:ascii="Times New Roman" w:hAnsi="Times New Roman" w:cs="Times New Roman"/>
                    </w:rPr>
                    <w:t>Титковский</w:t>
                  </w:r>
                  <w:proofErr w:type="spellEnd"/>
                  <w:r w:rsidR="002A3402">
                    <w:rPr>
                      <w:rFonts w:ascii="Times New Roman" w:hAnsi="Times New Roman" w:cs="Times New Roman"/>
                    </w:rPr>
                    <w:t xml:space="preserve"> фельдшерско-акушерский пункт</w:t>
                  </w:r>
                  <w:r w:rsidRPr="00AD5B2C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2A3402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2A3402">
                    <w:rPr>
                      <w:rFonts w:ascii="Times New Roman" w:hAnsi="Times New Roman" w:cs="Times New Roman"/>
                    </w:rPr>
                    <w:t>.</w:t>
                  </w:r>
                  <w:r w:rsidR="00833533">
                    <w:rPr>
                      <w:rFonts w:ascii="Times New Roman" w:hAnsi="Times New Roman" w:cs="Times New Roman"/>
                    </w:rPr>
                    <w:t>Т</w:t>
                  </w:r>
                  <w:proofErr w:type="gramEnd"/>
                  <w:r w:rsidR="00833533">
                    <w:rPr>
                      <w:rFonts w:ascii="Times New Roman" w:hAnsi="Times New Roman" w:cs="Times New Roman"/>
                    </w:rPr>
                    <w:t>итково</w:t>
                  </w:r>
                  <w:r w:rsidR="002A3402">
                    <w:rPr>
                      <w:rFonts w:ascii="Times New Roman" w:hAnsi="Times New Roman" w:cs="Times New Roman"/>
                    </w:rPr>
                    <w:t>, ул.</w:t>
                  </w:r>
                  <w:r w:rsidR="00833533">
                    <w:rPr>
                      <w:rFonts w:ascii="Times New Roman" w:hAnsi="Times New Roman" w:cs="Times New Roman"/>
                    </w:rPr>
                    <w:t>Центральная, д.15</w:t>
                  </w:r>
                  <w:r w:rsidR="00B4258D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1B2868"/>
    <w:rsid w:val="0020222D"/>
    <w:rsid w:val="002A3402"/>
    <w:rsid w:val="002F65DC"/>
    <w:rsid w:val="003932EB"/>
    <w:rsid w:val="004E1D27"/>
    <w:rsid w:val="0052676B"/>
    <w:rsid w:val="0053468E"/>
    <w:rsid w:val="005424F1"/>
    <w:rsid w:val="007342E2"/>
    <w:rsid w:val="0079336F"/>
    <w:rsid w:val="00833533"/>
    <w:rsid w:val="00944ECC"/>
    <w:rsid w:val="00A607F2"/>
    <w:rsid w:val="00A76E99"/>
    <w:rsid w:val="00A94BB5"/>
    <w:rsid w:val="00AD22CF"/>
    <w:rsid w:val="00AD5B2C"/>
    <w:rsid w:val="00AF4754"/>
    <w:rsid w:val="00B4258D"/>
    <w:rsid w:val="00C80207"/>
    <w:rsid w:val="00CA1419"/>
    <w:rsid w:val="00CB3E46"/>
    <w:rsid w:val="00D01A13"/>
    <w:rsid w:val="00D037E1"/>
    <w:rsid w:val="00D23C58"/>
    <w:rsid w:val="00D6626A"/>
    <w:rsid w:val="00D70F3E"/>
    <w:rsid w:val="00EA069E"/>
    <w:rsid w:val="00EC20A5"/>
    <w:rsid w:val="00EF00F7"/>
    <w:rsid w:val="00FA48E0"/>
    <w:rsid w:val="00FE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>
      <o:colormenu v:ext="edit" strokecolor="none"/>
    </o:shapedefaults>
    <o:shapelayout v:ext="edit">
      <o:idmap v:ext="edit" data="1"/>
      <o:rules v:ext="edit">
        <o:r id="V:Rule2" type="connector" idref="#_x0000_s1035"/>
        <o:r id="V:Rule4" type="connector" idref="#_x0000_s1038"/>
        <o:r id="V:Rule5" type="connector" idref="#_x0000_s1039"/>
        <o:r id="V:Rule6" type="connector" idref="#_x0000_s1040"/>
        <o:r id="V:Rule7" type="connector" idref="#_x0000_s1041"/>
        <o:r id="V:Rule8" type="connector" idref="#_x0000_s1042"/>
        <o:r id="V:Rule9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2013-04-25T07:39:00Z</cp:lastPrinted>
  <dcterms:created xsi:type="dcterms:W3CDTF">2013-04-26T08:04:00Z</dcterms:created>
  <dcterms:modified xsi:type="dcterms:W3CDTF">2002-01-02T22:46:00Z</dcterms:modified>
</cp:coreProperties>
</file>