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9F" w:rsidRDefault="008D42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429F" w:rsidRDefault="008D429F">
      <w:pPr>
        <w:pStyle w:val="ConsPlusNormal"/>
        <w:jc w:val="both"/>
        <w:outlineLvl w:val="0"/>
      </w:pPr>
    </w:p>
    <w:p w:rsidR="008D429F" w:rsidRDefault="008D429F">
      <w:pPr>
        <w:pStyle w:val="ConsPlusTitle"/>
        <w:jc w:val="center"/>
        <w:outlineLvl w:val="0"/>
      </w:pPr>
      <w:r>
        <w:t>АДМИНИСТРАЦИЯ СМОЛЕНСКОЙ ОБЛАСТИ</w:t>
      </w:r>
    </w:p>
    <w:p w:rsidR="008D429F" w:rsidRDefault="008D429F">
      <w:pPr>
        <w:pStyle w:val="ConsPlusTitle"/>
        <w:jc w:val="center"/>
      </w:pPr>
    </w:p>
    <w:p w:rsidR="008D429F" w:rsidRDefault="008D429F">
      <w:pPr>
        <w:pStyle w:val="ConsPlusTitle"/>
        <w:jc w:val="center"/>
      </w:pPr>
      <w:r>
        <w:t>ПОСТАНОВЛЕНИЕ</w:t>
      </w:r>
    </w:p>
    <w:p w:rsidR="008D429F" w:rsidRDefault="008D429F">
      <w:pPr>
        <w:pStyle w:val="ConsPlusTitle"/>
        <w:jc w:val="center"/>
      </w:pPr>
      <w:r>
        <w:t>от 15 декабря 2014 г. N 850</w:t>
      </w:r>
    </w:p>
    <w:p w:rsidR="008D429F" w:rsidRDefault="008D429F">
      <w:pPr>
        <w:pStyle w:val="ConsPlusTitle"/>
        <w:jc w:val="center"/>
      </w:pPr>
    </w:p>
    <w:p w:rsidR="008D429F" w:rsidRDefault="008D429F">
      <w:pPr>
        <w:pStyle w:val="ConsPlusTitle"/>
        <w:jc w:val="center"/>
      </w:pPr>
      <w:r>
        <w:t>ОБ УТВЕРЖДЕНИИ ПОРЯДКА ПРЕДОСТАВЛЕНИЯ ИНВЕСТОРАМ</w:t>
      </w:r>
    </w:p>
    <w:p w:rsidR="008D429F" w:rsidRDefault="008D429F">
      <w:pPr>
        <w:pStyle w:val="ConsPlusTitle"/>
        <w:jc w:val="center"/>
      </w:pPr>
      <w:r>
        <w:t>ГОСУДАРСТВЕННОЙ ПОДДЕРЖКИ ИНВЕСТИЦИОННОЙ ДЕЯТЕЛЬНОСТИ</w:t>
      </w:r>
    </w:p>
    <w:p w:rsidR="008D429F" w:rsidRDefault="008D429F">
      <w:pPr>
        <w:pStyle w:val="ConsPlusTitle"/>
        <w:jc w:val="center"/>
      </w:pPr>
      <w:r>
        <w:t>В ФОРМЕ СОПРОВОЖДЕНИЯ ИНВЕСТИЦИОННЫХ ПРОЕКТОВ</w:t>
      </w:r>
    </w:p>
    <w:p w:rsidR="008D429F" w:rsidRDefault="008D429F">
      <w:pPr>
        <w:pStyle w:val="ConsPlusNormal"/>
        <w:jc w:val="center"/>
      </w:pPr>
    </w:p>
    <w:p w:rsidR="008D429F" w:rsidRDefault="008D429F">
      <w:pPr>
        <w:pStyle w:val="ConsPlusNormal"/>
        <w:jc w:val="center"/>
      </w:pPr>
      <w:r>
        <w:t>Список изменяющих документов</w:t>
      </w:r>
    </w:p>
    <w:p w:rsidR="008D429F" w:rsidRDefault="008D429F">
      <w:pPr>
        <w:pStyle w:val="ConsPlusNormal"/>
        <w:jc w:val="center"/>
      </w:pPr>
      <w:r>
        <w:t>(в ред. постановлений Администрации Смоленской области</w:t>
      </w:r>
    </w:p>
    <w:p w:rsidR="008D429F" w:rsidRDefault="008D429F">
      <w:pPr>
        <w:pStyle w:val="ConsPlusNormal"/>
        <w:jc w:val="center"/>
      </w:pPr>
      <w:r>
        <w:t xml:space="preserve">от 25.12.2015 </w:t>
      </w:r>
      <w:hyperlink r:id="rId5" w:history="1">
        <w:r>
          <w:rPr>
            <w:color w:val="0000FF"/>
          </w:rPr>
          <w:t>N 855</w:t>
        </w:r>
      </w:hyperlink>
      <w:r>
        <w:t xml:space="preserve">, от 11.03.2016 </w:t>
      </w:r>
      <w:hyperlink r:id="rId6" w:history="1">
        <w:r>
          <w:rPr>
            <w:color w:val="0000FF"/>
          </w:rPr>
          <w:t>N 136</w:t>
        </w:r>
      </w:hyperlink>
      <w:r>
        <w:t>)</w:t>
      </w:r>
    </w:p>
    <w:p w:rsidR="008D429F" w:rsidRDefault="008D429F">
      <w:pPr>
        <w:pStyle w:val="ConsPlusNormal"/>
        <w:jc w:val="center"/>
      </w:pPr>
    </w:p>
    <w:p w:rsidR="008D429F" w:rsidRDefault="008D429F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области",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20.12.2013 N 1338-р "Об утверждении Инвестиционной декларации Смоленской области" Администрация Смоленской области постановляет:</w:t>
      </w:r>
    </w:p>
    <w:p w:rsidR="008D429F" w:rsidRDefault="008D429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инвесторам государственной поддержки инвестиционной деятельности в форме сопровождения инвестиционных проектов.</w:t>
      </w:r>
    </w:p>
    <w:p w:rsidR="008D429F" w:rsidRDefault="008D429F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Смоленской области сформировать проектные команды, в состав которых включить представителей администраций муниципальных образований Смоленской области, территориальных органов федеральных органов исполнительной власти и ресурсоснабжающих организаций, осуществляющих деятельность в соответствующих муниципальных образованиях Смоленской области, для постоянного взаимодействия с инвесторами и решения проблемных вопросов, возникающих в ходе реализации инвестиционных проектов.</w:t>
      </w:r>
    </w:p>
    <w:p w:rsidR="008D429F" w:rsidRDefault="008D429F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31.08.2006 N 320 "Об утверждении Порядка сопровождения инвестиционных проектов, предусматривающих осуществление капитальных вложений на сумму свыше 15 миллионов рублей".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right"/>
      </w:pPr>
      <w:r>
        <w:t>Губернатор</w:t>
      </w:r>
    </w:p>
    <w:p w:rsidR="008D429F" w:rsidRDefault="008D429F">
      <w:pPr>
        <w:pStyle w:val="ConsPlusNormal"/>
        <w:jc w:val="right"/>
      </w:pPr>
      <w:r>
        <w:t>Смоленской области</w:t>
      </w:r>
    </w:p>
    <w:p w:rsidR="008D429F" w:rsidRDefault="008D429F">
      <w:pPr>
        <w:pStyle w:val="ConsPlusNormal"/>
        <w:jc w:val="right"/>
      </w:pPr>
      <w:r>
        <w:t>А.В.ОСТРОВСКИЙ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right"/>
        <w:outlineLvl w:val="0"/>
      </w:pPr>
      <w:r>
        <w:t>Утвержден</w:t>
      </w:r>
    </w:p>
    <w:p w:rsidR="008D429F" w:rsidRDefault="008D429F">
      <w:pPr>
        <w:pStyle w:val="ConsPlusNormal"/>
        <w:jc w:val="right"/>
      </w:pPr>
      <w:r>
        <w:t>постановлением</w:t>
      </w:r>
    </w:p>
    <w:p w:rsidR="008D429F" w:rsidRDefault="008D429F">
      <w:pPr>
        <w:pStyle w:val="ConsPlusNormal"/>
        <w:jc w:val="right"/>
      </w:pPr>
      <w:r>
        <w:t>Администрации</w:t>
      </w:r>
    </w:p>
    <w:p w:rsidR="008D429F" w:rsidRDefault="008D429F">
      <w:pPr>
        <w:pStyle w:val="ConsPlusNormal"/>
        <w:jc w:val="right"/>
      </w:pPr>
      <w:r>
        <w:t>Смоленской области</w:t>
      </w:r>
    </w:p>
    <w:p w:rsidR="008D429F" w:rsidRDefault="008D429F">
      <w:pPr>
        <w:pStyle w:val="ConsPlusNormal"/>
        <w:jc w:val="right"/>
      </w:pPr>
      <w:r>
        <w:t>от 15.12.2014 N 850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Title"/>
        <w:jc w:val="center"/>
      </w:pPr>
      <w:bookmarkStart w:id="0" w:name="P33"/>
      <w:bookmarkEnd w:id="0"/>
      <w:r>
        <w:t>ПОРЯДОК</w:t>
      </w:r>
    </w:p>
    <w:p w:rsidR="008D429F" w:rsidRDefault="008D429F">
      <w:pPr>
        <w:pStyle w:val="ConsPlusTitle"/>
        <w:jc w:val="center"/>
      </w:pPr>
      <w:r>
        <w:t>ПРЕДОСТАВЛЕНИЯ ИНВЕСТОРАМ ГОСУДАРСТВЕННОЙ ПОДДЕРЖКИ</w:t>
      </w:r>
    </w:p>
    <w:p w:rsidR="008D429F" w:rsidRDefault="008D429F">
      <w:pPr>
        <w:pStyle w:val="ConsPlusTitle"/>
        <w:jc w:val="center"/>
      </w:pPr>
      <w:r>
        <w:t>ИНВЕСТИЦИОННОЙ ДЕЯТЕЛЬНОСТИ В ФОРМЕ СОПРОВОЖДЕНИЯ</w:t>
      </w:r>
    </w:p>
    <w:p w:rsidR="008D429F" w:rsidRDefault="008D429F">
      <w:pPr>
        <w:pStyle w:val="ConsPlusTitle"/>
        <w:jc w:val="center"/>
      </w:pPr>
      <w:r>
        <w:t>ИНВЕСТИЦИОННЫХ ПРОЕКТОВ</w:t>
      </w:r>
    </w:p>
    <w:p w:rsidR="008D429F" w:rsidRDefault="008D429F">
      <w:pPr>
        <w:pStyle w:val="ConsPlusNormal"/>
        <w:jc w:val="center"/>
      </w:pPr>
    </w:p>
    <w:p w:rsidR="008D429F" w:rsidRDefault="008D429F">
      <w:pPr>
        <w:pStyle w:val="ConsPlusNormal"/>
        <w:jc w:val="center"/>
      </w:pPr>
      <w:r>
        <w:t>Список изменяющих документов</w:t>
      </w:r>
    </w:p>
    <w:p w:rsidR="008D429F" w:rsidRDefault="008D429F">
      <w:pPr>
        <w:pStyle w:val="ConsPlusNormal"/>
        <w:jc w:val="center"/>
      </w:pPr>
      <w:r>
        <w:lastRenderedPageBreak/>
        <w:t>(в ред. постановлений Администрации Смоленской области</w:t>
      </w:r>
    </w:p>
    <w:p w:rsidR="008D429F" w:rsidRDefault="008D429F">
      <w:pPr>
        <w:pStyle w:val="ConsPlusNormal"/>
        <w:jc w:val="center"/>
      </w:pPr>
      <w:r>
        <w:t xml:space="preserve">от 25.12.2015 </w:t>
      </w:r>
      <w:hyperlink r:id="rId10" w:history="1">
        <w:r>
          <w:rPr>
            <w:color w:val="0000FF"/>
          </w:rPr>
          <w:t>N 855</w:t>
        </w:r>
      </w:hyperlink>
      <w:r>
        <w:t xml:space="preserve">, от 11.03.2016 </w:t>
      </w:r>
      <w:hyperlink r:id="rId11" w:history="1">
        <w:r>
          <w:rPr>
            <w:color w:val="0000FF"/>
          </w:rPr>
          <w:t>N 136</w:t>
        </w:r>
      </w:hyperlink>
      <w:r>
        <w:t>)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center"/>
        <w:outlineLvl w:val="1"/>
      </w:pPr>
      <w:r>
        <w:t>1. Общие положения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ind w:firstLine="540"/>
        <w:jc w:val="both"/>
      </w:pPr>
      <w:r>
        <w:t>1.1. Настоящий Порядок устанавливает сроки и последовательность действий уполномоченного органа по сопровождению инвестиционных проектов по принципу "одного окна" при содействии инвесторам (инициаторам инвестиционных проектов) в реализации инвестиционных проектов на территории Смоленской области.</w:t>
      </w:r>
    </w:p>
    <w:p w:rsidR="008D429F" w:rsidRDefault="008D429F">
      <w:pPr>
        <w:pStyle w:val="ConsPlusNormal"/>
        <w:ind w:firstLine="540"/>
        <w:jc w:val="both"/>
      </w:pPr>
      <w:r>
        <w:t>1.2. Для целей настоящего Порядка используются следующие понятия:</w:t>
      </w:r>
    </w:p>
    <w:p w:rsidR="008D429F" w:rsidRDefault="008D429F">
      <w:pPr>
        <w:pStyle w:val="ConsPlusNormal"/>
        <w:ind w:firstLine="540"/>
        <w:jc w:val="both"/>
      </w:pPr>
      <w:r>
        <w:t>- инвестор - субъект инвестиционной деятельности, осуществляющий вложения собственных, заемных или привлеченных средств в форме инвестиций в соответствии с федеральным и областным законодательством и обеспечивающий их целевое использование;</w:t>
      </w:r>
    </w:p>
    <w:p w:rsidR="008D429F" w:rsidRDefault="008D429F">
      <w:pPr>
        <w:pStyle w:val="ConsPlusNormal"/>
        <w:ind w:firstLine="540"/>
        <w:jc w:val="both"/>
      </w:pPr>
      <w:r>
        <w:t>- инициатор инвестиционного проекта - физическое или юридическое лицо, планирующее к реализации инвестиционный проект на территории Смоленской области;</w:t>
      </w:r>
    </w:p>
    <w:p w:rsidR="008D429F" w:rsidRDefault="008D429F">
      <w:pPr>
        <w:pStyle w:val="ConsPlusNormal"/>
        <w:ind w:firstLine="540"/>
        <w:jc w:val="both"/>
      </w:pPr>
      <w:r>
        <w:t>- уполномоченный орган по сопровождению внутренних инвестиционных проектов - орган исполнительной власти Смоленской области, осуществляющий единую инвестиционную политику на территории Смоленской области;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- уполномоченный орган по сопровождению внешних инвестиционных проектов - орган исполнительной власти Смоленской области, осуществляющий обеспечение взаимодействия Администрации Смоленской области, иных органов исполнительной власти Смоленской области с Правительством Российской Федерации, иными федеральными органами исполнительной власти по вопросам, отнесенным к предметам ведения Российской Федерации, а также по вопросам, отнесенным к предметам совместного ведения Российской Федерации и Смоленской области как субъекта Российской Федерации, в целях обеспечения политических, социально-экономических, научно-технических, культурных и иных интересов Смоленской области;</w:t>
      </w:r>
    </w:p>
    <w:p w:rsidR="008D429F" w:rsidRDefault="008D429F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- сопровождение инвестиционных проектов по принципу "одного окна"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Смоленской области;</w:t>
      </w:r>
    </w:p>
    <w:p w:rsidR="008D429F" w:rsidRDefault="008D429F">
      <w:pPr>
        <w:pStyle w:val="ConsPlusNormal"/>
        <w:ind w:firstLine="540"/>
        <w:jc w:val="both"/>
      </w:pPr>
      <w:r>
        <w:t>- проектная команда - временная организационная структура, утвержденная приказом начальника уполномоченного органа по сопровождению внутренних инвестиционных проектов в том числе по предложению уполномоченного органа по сопровождению внешних инвестиционных проектов в целях сопровождения инвестиционного проекта на территории Смоленской области и состоящая из лиц, замещающих должности, соответствующие уровню не ниже заместителя начальника органа исполнительной власти Смоленской области, а также из представителей организаций;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- руководитель инвестиционного проекта - утвержденное соответственно уполномоченным органом по сопровождению внешних инвестиционных проектов или уполномоченным органом по сопровождению внутренних инвестиционных проектов должностное лицо, обеспечивающее сопровождение, оперативное управление и контроль реализации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ресурсоснабжающими и иными организациями для обеспечения эффективной реализации инвестиционного проекта.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 xml:space="preserve">- координатор инвестиционных проектов - должностное лицо уполномоченного органа по сопровождению внутренних инвестиционных проектов, обеспечивающее подготовку периодических отчетов о ходе реализации инвестиционных проектов (планов-графиков инвестиционных проектов) Губернатору Смоленской области, курирующему заместителю </w:t>
      </w:r>
      <w:r>
        <w:lastRenderedPageBreak/>
        <w:t>Губернатора Смоленской области, начальнику уполномоченного органа по сопровождению внешних инвестиционных проектов, начальнику уполномоченного органа по сопровождению внутренних инвестиционных проектов путем направления соответствующей информации из информационной системы управления инвестиционными проектами;</w:t>
      </w:r>
    </w:p>
    <w:p w:rsidR="008D429F" w:rsidRDefault="008D429F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- информационная система управления инвестиционными проектами (далее - ИСУП) - информационная система, обеспечивающая поддержку инвестиционной проектной деятельности;</w:t>
      </w:r>
    </w:p>
    <w:p w:rsidR="008D429F" w:rsidRDefault="008D429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- паспорт инвестиционного проекта - инструмент проектного управления, содержащий ключевую информацию по инвестиционному проекту, в том числе наименование инвестиционного проекта, сведения о его участниках, а также цель, задачи, результаты, период реализации, риски инвестиционного проекта, его взаимосвязь с другими инвестиционными проектами, формируемый в ИСУП;</w:t>
      </w:r>
    </w:p>
    <w:p w:rsidR="008D429F" w:rsidRDefault="008D429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- план-график инвестиционного проекта - инструмент проектного управления, содержащий перечень необходимых мероприятий по инвестиционному проекту, связи между ними, а также ответственных исполнителей (из состава проектной команды), сроки реализации мероприятий и достижения контрольных событий (предполагаемых результатов мероприятий), формируемый в ИСУП.</w:t>
      </w:r>
    </w:p>
    <w:p w:rsidR="008D429F" w:rsidRDefault="008D429F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bookmarkStart w:id="1" w:name="P65"/>
      <w:bookmarkEnd w:id="1"/>
      <w:r>
        <w:t>1.3. Государственная поддержка инвестиционной деятельности в форме сопровождения инвестиционных проектов по принципу "одного окна" оказывается инвесторам, реализующим или планирующим реализацию инвестиционных проектов на территории Смоленской области, объем инвестиций которых в один инвестиционный проект составляет не менее 100 млн. рублей.</w:t>
      </w:r>
    </w:p>
    <w:p w:rsidR="008D429F" w:rsidRDefault="008D429F">
      <w:pPr>
        <w:pStyle w:val="ConsPlusNormal"/>
        <w:jc w:val="both"/>
      </w:pPr>
      <w:r>
        <w:t xml:space="preserve">(п. 1.3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center"/>
        <w:outlineLvl w:val="1"/>
      </w:pPr>
      <w:r>
        <w:t>2. Сопровождение инвестиционного проекта</w:t>
      </w:r>
    </w:p>
    <w:p w:rsidR="008D429F" w:rsidRDefault="008D429F">
      <w:pPr>
        <w:pStyle w:val="ConsPlusNormal"/>
        <w:jc w:val="center"/>
      </w:pPr>
      <w:r>
        <w:t>по принципу "одного окна"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ind w:firstLine="540"/>
        <w:jc w:val="both"/>
      </w:pPr>
      <w:bookmarkStart w:id="2" w:name="P71"/>
      <w:bookmarkEnd w:id="2"/>
      <w: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"одного окна" осуществляется в следующих формах:</w:t>
      </w:r>
    </w:p>
    <w:p w:rsidR="008D429F" w:rsidRDefault="008D429F">
      <w:pPr>
        <w:pStyle w:val="ConsPlusNormal"/>
        <w:ind w:firstLine="540"/>
        <w:jc w:val="both"/>
      </w:pPr>
      <w: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проекта, а также подготовка и проведение очной презентации инвестиционного проекта на Совете по экономике и инвестициям при Администрации Смоленской области;</w:t>
      </w:r>
    </w:p>
    <w:p w:rsidR="008D429F" w:rsidRDefault="008D429F">
      <w:pPr>
        <w:pStyle w:val="ConsPlusNormal"/>
        <w:ind w:firstLine="540"/>
        <w:jc w:val="both"/>
      </w:pPr>
      <w:r>
        <w:t>- 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8D429F" w:rsidRDefault="008D429F">
      <w:pPr>
        <w:pStyle w:val="ConsPlusNormal"/>
        <w:ind w:firstLine="540"/>
        <w:jc w:val="both"/>
      </w:pPr>
      <w: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</w:p>
    <w:p w:rsidR="008D429F" w:rsidRDefault="008D429F">
      <w:pPr>
        <w:pStyle w:val="ConsPlusNormal"/>
        <w:ind w:firstLine="540"/>
        <w:jc w:val="both"/>
      </w:pPr>
      <w: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8D429F" w:rsidRDefault="008D429F">
      <w:pPr>
        <w:pStyle w:val="ConsPlusNormal"/>
        <w:ind w:firstLine="540"/>
        <w:jc w:val="both"/>
      </w:pPr>
      <w:r>
        <w:t>- предоставление информации об имеющихся на территории Смоленской области инвестиционных площадках для реализации инвестиционного проекта;</w:t>
      </w:r>
    </w:p>
    <w:p w:rsidR="008D429F" w:rsidRDefault="008D429F">
      <w:pPr>
        <w:pStyle w:val="ConsPlusNormal"/>
        <w:ind w:firstLine="540"/>
        <w:jc w:val="both"/>
      </w:pPr>
      <w:r>
        <w:t>- предоставление информации о работе институтов развития в Смоленской области;</w:t>
      </w:r>
    </w:p>
    <w:p w:rsidR="008D429F" w:rsidRDefault="008D429F">
      <w:pPr>
        <w:pStyle w:val="ConsPlusNormal"/>
        <w:ind w:firstLine="540"/>
        <w:jc w:val="both"/>
      </w:pPr>
      <w:r>
        <w:t>- предоставление информации о социально-экономическом положении Смоленской области и отдельного муниципального образования Смоленской области;</w:t>
      </w:r>
    </w:p>
    <w:p w:rsidR="008D429F" w:rsidRDefault="008D429F">
      <w:pPr>
        <w:pStyle w:val="ConsPlusNormal"/>
        <w:ind w:firstLine="540"/>
        <w:jc w:val="both"/>
      </w:pPr>
      <w:r>
        <w:t xml:space="preserve">- предоставление информации об инвестиционных возможностях и инвестиционном </w:t>
      </w:r>
      <w:r>
        <w:lastRenderedPageBreak/>
        <w:t>потенциале Смоленской области и муниципальных образований Смоленской области;</w:t>
      </w:r>
    </w:p>
    <w:p w:rsidR="008D429F" w:rsidRDefault="008D429F">
      <w:pPr>
        <w:pStyle w:val="ConsPlusNormal"/>
        <w:ind w:firstLine="540"/>
        <w:jc w:val="both"/>
      </w:pPr>
      <w:r>
        <w:t>- предоставление иной общедоступной информации, связанной с условиями реализации инвестиционного проекта.</w:t>
      </w:r>
    </w:p>
    <w:p w:rsidR="008D429F" w:rsidRDefault="008D429F">
      <w:pPr>
        <w:pStyle w:val="ConsPlusNormal"/>
        <w:ind w:firstLine="540"/>
        <w:jc w:val="both"/>
      </w:pPr>
      <w:r>
        <w:t xml:space="preserve">2.2. Инвестор (инициатор инвестиционного проекта) в целях получения государственной поддержки инвестиционной деятельности в форме сопровождения инвестиционных проектов направляет в уполномоченный орган по сопровождению внутренних инвестиционных проектов или уполномоченный орган по сопровождению внешних инвестиционных проектов (далее - уполномоченный орган) </w:t>
      </w:r>
      <w:hyperlink w:anchor="P134" w:history="1">
        <w:r>
          <w:rPr>
            <w:color w:val="0000FF"/>
          </w:rPr>
          <w:t>заявку</w:t>
        </w:r>
      </w:hyperlink>
      <w:r>
        <w:t xml:space="preserve"> на реализацию инвестиционного проекта на территории Смоленской области (далее также - заявка) по форме согласно приложению к настоящему Порядку.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2.3. В случае если адрес местонахождения инвестора находится вне территории Смоленской области либо планируется осуществление инвестиционной деятельности на территории Смоленской области на основе концессионного соглашения или соглашения о государственно-частном партнерстве, заявка направляется инвестором (инициатором инвестиционного проекта) в уполномоченный орган по сопровождению внешних инвестиционных проектов:</w:t>
      </w:r>
    </w:p>
    <w:p w:rsidR="008D429F" w:rsidRDefault="008D429F">
      <w:pPr>
        <w:pStyle w:val="ConsPlusNormal"/>
        <w:ind w:firstLine="540"/>
        <w:jc w:val="both"/>
      </w:pPr>
      <w:r>
        <w:t>- в электронном виде - по адресу: smolensk.pred@admin-smolensk.ru;</w:t>
      </w:r>
    </w:p>
    <w:p w:rsidR="008D429F" w:rsidRDefault="008D429F">
      <w:pPr>
        <w:pStyle w:val="ConsPlusNormal"/>
        <w:ind w:firstLine="540"/>
        <w:jc w:val="both"/>
      </w:pPr>
      <w:r>
        <w:t>- на бумажном носителе - по адресу местонахождения уполномоченного органа по сопровождению внешних инвестиционных проектов: г. Москва, Кутузовский просп., д. 11.</w:t>
      </w:r>
    </w:p>
    <w:p w:rsidR="008D429F" w:rsidRDefault="008D429F">
      <w:pPr>
        <w:pStyle w:val="ConsPlusNormal"/>
        <w:ind w:firstLine="540"/>
        <w:jc w:val="both"/>
      </w:pPr>
      <w:r>
        <w:t>В иных случаях заявка подается инвестором (инициатором инвестиционного проекта) в уполномоченный орган по сопровождению внутренних инвестиционных проектов:</w:t>
      </w:r>
    </w:p>
    <w:p w:rsidR="008D429F" w:rsidRDefault="008D429F">
      <w:pPr>
        <w:pStyle w:val="ConsPlusNormal"/>
        <w:ind w:firstLine="540"/>
        <w:jc w:val="both"/>
      </w:pPr>
      <w:r>
        <w:t>- в электронном виде - по адресу: invest-smolensk@yandex.ru с использованием специализированного портала: www.smolinvest.ru;</w:t>
      </w:r>
    </w:p>
    <w:p w:rsidR="008D429F" w:rsidRDefault="008D429F">
      <w:pPr>
        <w:pStyle w:val="ConsPlusNormal"/>
        <w:ind w:firstLine="540"/>
        <w:jc w:val="both"/>
      </w:pPr>
      <w:r>
        <w:t>- на бумажном носителе - по адресу местонахождения уполномоченного органа по сопровождению внутренних инвестиционных проектов: г. Смоленск, пл. Ленина, д. 1, каб. 439.</w:t>
      </w:r>
    </w:p>
    <w:p w:rsidR="008D429F" w:rsidRDefault="008D429F">
      <w:pPr>
        <w:pStyle w:val="ConsPlusNormal"/>
        <w:jc w:val="both"/>
      </w:pPr>
      <w:r>
        <w:t xml:space="preserve">(п. 2.3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2.4. 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проекта)).</w:t>
      </w:r>
    </w:p>
    <w:p w:rsidR="008D429F" w:rsidRDefault="008D429F">
      <w:pPr>
        <w:pStyle w:val="ConsPlusNormal"/>
        <w:ind w:firstLine="540"/>
        <w:jc w:val="both"/>
      </w:pPr>
      <w:bookmarkStart w:id="3" w:name="P91"/>
      <w:bookmarkEnd w:id="3"/>
      <w: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D429F" w:rsidRDefault="008D429F">
      <w:pPr>
        <w:pStyle w:val="ConsPlusNormal"/>
        <w:ind w:firstLine="540"/>
        <w:jc w:val="both"/>
      </w:pPr>
      <w:r>
        <w:t xml:space="preserve">В случае соответствия инвестиционного проекта условиям, указанным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Порядка, уполномоченный орган приступает к проработке иной информации об инвестиционном проекте, содержащейся в заявке.</w:t>
      </w:r>
    </w:p>
    <w:p w:rsidR="008D429F" w:rsidRDefault="008D429F">
      <w:pPr>
        <w:pStyle w:val="ConsPlusNormal"/>
        <w:ind w:firstLine="540"/>
        <w:jc w:val="both"/>
      </w:pPr>
      <w:r>
        <w:t xml:space="preserve">В случае несоответствия инвестиционного проекта условиям, указанным в </w:t>
      </w:r>
      <w:hyperlink w:anchor="P65" w:history="1">
        <w:r>
          <w:rPr>
            <w:color w:val="0000FF"/>
          </w:rPr>
          <w:t>пункте 1.3</w:t>
        </w:r>
      </w:hyperlink>
      <w:r>
        <w:t xml:space="preserve">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</w:t>
      </w:r>
    </w:p>
    <w:p w:rsidR="008D429F" w:rsidRDefault="008D429F">
      <w:pPr>
        <w:pStyle w:val="ConsPlusNormal"/>
        <w:ind w:firstLine="540"/>
        <w:jc w:val="both"/>
      </w:pPr>
      <w:bookmarkStart w:id="4" w:name="P94"/>
      <w:bookmarkEnd w:id="4"/>
      <w:r>
        <w:t xml:space="preserve">2.6. Уполномоченный орган в течение пяти рабочих дней по истечении срока, указанного в </w:t>
      </w:r>
      <w:hyperlink w:anchor="P91" w:history="1">
        <w:r>
          <w:rPr>
            <w:color w:val="0000FF"/>
          </w:rPr>
          <w:t>пункте 2.5</w:t>
        </w:r>
      </w:hyperlink>
      <w:r>
        <w:t xml:space="preserve">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 области на предмет наличия социальных и экологических рисков.</w:t>
      </w:r>
    </w:p>
    <w:p w:rsidR="008D429F" w:rsidRDefault="008D429F">
      <w:pPr>
        <w:pStyle w:val="ConsPlusNormal"/>
        <w:ind w:firstLine="540"/>
        <w:jc w:val="both"/>
      </w:pPr>
      <w:r>
        <w:t>Для комплексного изучения информации об инвестиционном проекте, инвесторе (инициаторе инвестиционного проекта)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территориальных органах федеральных органов исполнительной власти и в организациях.</w:t>
      </w:r>
    </w:p>
    <w:p w:rsidR="008D429F" w:rsidRDefault="008D429F">
      <w:pPr>
        <w:pStyle w:val="ConsPlusNormal"/>
        <w:ind w:firstLine="540"/>
        <w:jc w:val="both"/>
      </w:pPr>
      <w:r>
        <w:t xml:space="preserve">2.7. В случае положительного результата проведенного анализа информации об </w:t>
      </w:r>
      <w:r>
        <w:lastRenderedPageBreak/>
        <w:t xml:space="preserve">инвестиционном проекте, инвесторе (инициаторе инвестиционного проекта), указанной в </w:t>
      </w:r>
      <w:hyperlink w:anchor="P94" w:history="1">
        <w:r>
          <w:rPr>
            <w:color w:val="0000FF"/>
          </w:rPr>
          <w:t>пункте 2.6</w:t>
        </w:r>
      </w:hyperlink>
      <w:r>
        <w:t xml:space="preserve"> настоящего Порядка, уполномоченный орган по согласованию с Губернатором Смоленской области в течение двух рабочих дней принимает решение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проектов. Данное решение оформляется приказом начальника уполномоченного органа по сопровождению внутренних инвестиционных проектов, который содержит в том числе информацию о цели инвестиционного проекта, руководителе инвестиционного проекта и составе проектной команды..</w:t>
      </w:r>
    </w:p>
    <w:p w:rsidR="008D429F" w:rsidRDefault="008D429F">
      <w:pPr>
        <w:pStyle w:val="ConsPlusNormal"/>
        <w:jc w:val="both"/>
      </w:pPr>
      <w:r>
        <w:t xml:space="preserve">(в ред. постановлений Администрации Смоленской области от 25.12.2015 </w:t>
      </w:r>
      <w:hyperlink r:id="rId23" w:history="1">
        <w:r>
          <w:rPr>
            <w:color w:val="0000FF"/>
          </w:rPr>
          <w:t>N 855</w:t>
        </w:r>
      </w:hyperlink>
      <w:r>
        <w:t xml:space="preserve">, от 11.03.2016 </w:t>
      </w:r>
      <w:hyperlink r:id="rId24" w:history="1">
        <w:r>
          <w:rPr>
            <w:color w:val="0000FF"/>
          </w:rPr>
          <w:t>N 136</w:t>
        </w:r>
      </w:hyperlink>
      <w:r>
        <w:t>)</w:t>
      </w:r>
    </w:p>
    <w:p w:rsidR="008D429F" w:rsidRDefault="008D429F">
      <w:pPr>
        <w:pStyle w:val="ConsPlusNormal"/>
        <w:ind w:firstLine="540"/>
        <w:jc w:val="both"/>
      </w:pPr>
      <w:r>
        <w:t xml:space="preserve"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</w:t>
      </w:r>
      <w:hyperlink w:anchor="P94" w:history="1">
        <w:r>
          <w:rPr>
            <w:color w:val="0000FF"/>
          </w:rPr>
          <w:t>пункте 2.6</w:t>
        </w:r>
      </w:hyperlink>
      <w:r>
        <w:t xml:space="preserve"> настоящего Порядка, уполномоченный орган по согласованию с Губернатором Смоленской области в течение двух рабочих дней принимает решение об отказе в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проектов. Данное решение оформляется приказом начальника уполномоченного органа.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25.12.2015 N 855)</w:t>
      </w:r>
    </w:p>
    <w:p w:rsidR="008D429F" w:rsidRDefault="008D429F">
      <w:pPr>
        <w:pStyle w:val="ConsPlusNormal"/>
        <w:ind w:firstLine="540"/>
        <w:jc w:val="both"/>
      </w:pPr>
      <w:r>
        <w:t>2.8. Уполномоченный орган в течение двух рабочих дней с момента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 направляет инвестору (инициатору инвестиционного проекта) информацию о положительном решении уполномоченного органа, определяет руководителя инвестиционного проекта и сообщает контактные данные руководителя инвестиционного проекта.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В случае принятия решения об отказе в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 уполномоченный орган в течение двух дней с момента принятия решения направляет инвестору (инициатору инвестиционного проекта) решение об отказе в предоставлении государственной поддержки инвестиционной деятельности в форме сопровождения инвестиционных проектов с обоснованием причин отказа.</w:t>
      </w:r>
    </w:p>
    <w:p w:rsidR="008D429F" w:rsidRDefault="008D429F">
      <w:pPr>
        <w:pStyle w:val="ConsPlusNormal"/>
        <w:ind w:firstLine="540"/>
        <w:jc w:val="both"/>
      </w:pPr>
      <w:r>
        <w:t>2.9. Механизм сопровождения инвестиционного проекта разрабатывается руководителем инвестиционного проекта совместно с инвестором (инициатором инвестиционного проекта).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Руководитель инвестиционного проекта в течение пятнадцати рабочих дней с момента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 составляет план-график инвестиционного проекта, паспорт инвестиционного проекта в ИСУП.</w:t>
      </w:r>
    </w:p>
    <w:p w:rsidR="008D429F" w:rsidRDefault="008D429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 xml:space="preserve">2.10. В ходе сопровождения инвестиционного проекта руководитель инвестиционного проекта оказывает инвестору (инициатору инвестиционного проекта) поддержку в формах, указанных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Порядка, а также осуществляет организацию, контроль и координацию работы проектной команды.</w:t>
      </w:r>
    </w:p>
    <w:p w:rsidR="008D429F" w:rsidRDefault="008D429F">
      <w:pPr>
        <w:pStyle w:val="ConsPlusNormal"/>
        <w:ind w:firstLine="540"/>
        <w:jc w:val="both"/>
      </w:pPr>
      <w:r>
        <w:t>В ходе сопровождения инвестиционного проекта координатор инвестиционных проектов контролирует исполнение плана-графика инвестиционного проекта, представляет отчеты о ходе реализации инвестиционного проекта Губернатору Смоленской области, курирующему заместителю Губернатора Смоленской области, начальнику уполномоченного органа по сопровождению внешних инвестиционных проектов, начальнику уполномоченного органа по сопровождению внутренних инвестиционных проектов и осуществляет мониторинг изменений план-графика инвестиционного проекта.</w:t>
      </w:r>
    </w:p>
    <w:p w:rsidR="008D429F" w:rsidRDefault="008D429F">
      <w:pPr>
        <w:pStyle w:val="ConsPlusNormal"/>
        <w:jc w:val="both"/>
      </w:pPr>
      <w:r>
        <w:t xml:space="preserve">(п. 2.10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 xml:space="preserve">2.11.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</w:t>
      </w:r>
      <w:r>
        <w:lastRenderedPageBreak/>
        <w:t>инвестиционного проекта уполномоченный орган по сопровождению внутренних инвестиционных проектов включает инвестиционный проект в реестр инвестиционных проектов, находящихся на сопровождении в уполномоченном органе.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2.12. Завершением сопровождения инвестиционного проекта является утверждение уполномоченным органом совместного решения руководителя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дальнейшей государственной поддержки в форме сопровождения, о чем руководитель инвестиционного проекта подготавливает отчет Губернатору Смоленской области, курирующему заместителю Губернатора Смоленской области, начальнику уполномоченного органа по сопровождению внешних инвестиционных проектов, начальнику уполномоченного органа по сопровождению внутренних инвестиционных проектов.</w:t>
      </w:r>
    </w:p>
    <w:p w:rsidR="008D429F" w:rsidRDefault="008D429F">
      <w:pPr>
        <w:pStyle w:val="ConsPlusNormal"/>
        <w:jc w:val="both"/>
      </w:pPr>
      <w:r>
        <w:t xml:space="preserve">(п. 2.12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2.13. Уполномоченный орган по сопровождению внутренних инвестиционных проектов принимает решение об исключении инвестиционного проекта из реестра инвестиционных проектов, находящихся на сопровождении в уполномоченном органе, по следующим основаниям:</w:t>
      </w:r>
    </w:p>
    <w:p w:rsidR="008D429F" w:rsidRDefault="008D429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11.03.2016 N 136)</w:t>
      </w:r>
    </w:p>
    <w:p w:rsidR="008D429F" w:rsidRDefault="008D429F">
      <w:pPr>
        <w:pStyle w:val="ConsPlusNormal"/>
        <w:ind w:firstLine="540"/>
        <w:jc w:val="both"/>
      </w:pPr>
      <w:r>
        <w:t>- по заявлению инвестора;</w:t>
      </w:r>
    </w:p>
    <w:p w:rsidR="008D429F" w:rsidRDefault="008D429F">
      <w:pPr>
        <w:pStyle w:val="ConsPlusNormal"/>
        <w:ind w:firstLine="540"/>
        <w:jc w:val="both"/>
      </w:pPr>
      <w:r>
        <w:t>- при ликвидации инвестора;</w:t>
      </w:r>
    </w:p>
    <w:p w:rsidR="008D429F" w:rsidRDefault="008D429F">
      <w:pPr>
        <w:pStyle w:val="ConsPlusNormal"/>
        <w:ind w:firstLine="540"/>
        <w:jc w:val="both"/>
      </w:pPr>
      <w:r>
        <w:t>- при завершении реализации инвестиционного проекта или отсутствии необходимости его дальнейшей государственной поддержки в форме сопровождения.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sectPr w:rsidR="008D429F" w:rsidSect="006C7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29F" w:rsidRDefault="008D429F">
      <w:pPr>
        <w:pStyle w:val="ConsPlusNormal"/>
        <w:jc w:val="right"/>
        <w:outlineLvl w:val="1"/>
      </w:pPr>
      <w:r>
        <w:lastRenderedPageBreak/>
        <w:t>Приложение</w:t>
      </w:r>
    </w:p>
    <w:p w:rsidR="008D429F" w:rsidRDefault="008D429F">
      <w:pPr>
        <w:pStyle w:val="ConsPlusNormal"/>
        <w:jc w:val="right"/>
      </w:pPr>
      <w:r>
        <w:t>к Порядку</w:t>
      </w:r>
    </w:p>
    <w:p w:rsidR="008D429F" w:rsidRDefault="008D429F">
      <w:pPr>
        <w:pStyle w:val="ConsPlusNormal"/>
        <w:jc w:val="right"/>
      </w:pPr>
      <w:r>
        <w:t>предоставления инвесторам</w:t>
      </w:r>
    </w:p>
    <w:p w:rsidR="008D429F" w:rsidRDefault="008D429F">
      <w:pPr>
        <w:pStyle w:val="ConsPlusNormal"/>
        <w:jc w:val="right"/>
      </w:pPr>
      <w:r>
        <w:t>государственной поддержки</w:t>
      </w:r>
    </w:p>
    <w:p w:rsidR="008D429F" w:rsidRDefault="008D429F">
      <w:pPr>
        <w:pStyle w:val="ConsPlusNormal"/>
        <w:jc w:val="right"/>
      </w:pPr>
      <w:r>
        <w:t>инвестиционной деятельности</w:t>
      </w:r>
    </w:p>
    <w:p w:rsidR="008D429F" w:rsidRDefault="008D429F">
      <w:pPr>
        <w:pStyle w:val="ConsPlusNormal"/>
        <w:jc w:val="right"/>
      </w:pPr>
      <w:r>
        <w:t>в форме сопровождения</w:t>
      </w:r>
    </w:p>
    <w:p w:rsidR="008D429F" w:rsidRDefault="008D429F">
      <w:pPr>
        <w:pStyle w:val="ConsPlusNormal"/>
        <w:jc w:val="right"/>
      </w:pPr>
      <w:r>
        <w:t>инвестиционных проектов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right"/>
      </w:pPr>
      <w:r>
        <w:t>Форма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nformat"/>
        <w:jc w:val="both"/>
      </w:pPr>
      <w:bookmarkStart w:id="5" w:name="P134"/>
      <w:bookmarkEnd w:id="5"/>
      <w:r>
        <w:t xml:space="preserve">                                  ЗАЯВКА</w:t>
      </w:r>
    </w:p>
    <w:p w:rsidR="008D429F" w:rsidRDefault="008D429F">
      <w:pPr>
        <w:pStyle w:val="ConsPlusNonformat"/>
        <w:jc w:val="both"/>
      </w:pPr>
      <w:r>
        <w:t xml:space="preserve">                   на реализацию инвестиционного проекта</w:t>
      </w:r>
    </w:p>
    <w:p w:rsidR="008D429F" w:rsidRDefault="008D429F">
      <w:pPr>
        <w:pStyle w:val="ConsPlusNonformat"/>
        <w:jc w:val="both"/>
      </w:pPr>
      <w:r>
        <w:t xml:space="preserve">                     на территории Смоленской области</w:t>
      </w:r>
    </w:p>
    <w:p w:rsidR="008D429F" w:rsidRDefault="008D42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58"/>
        <w:gridCol w:w="2663"/>
      </w:tblGrid>
      <w:tr w:rsidR="008D429F">
        <w:tc>
          <w:tcPr>
            <w:tcW w:w="10421" w:type="dxa"/>
            <w:gridSpan w:val="2"/>
          </w:tcPr>
          <w:p w:rsidR="008D429F" w:rsidRDefault="008D429F">
            <w:pPr>
              <w:pStyle w:val="ConsPlusNormal"/>
              <w:jc w:val="both"/>
            </w:pPr>
            <w:r>
              <w:t>Название инвестиционного проекта</w:t>
            </w:r>
          </w:p>
        </w:tc>
      </w:tr>
      <w:tr w:rsidR="008D429F">
        <w:tc>
          <w:tcPr>
            <w:tcW w:w="10421" w:type="dxa"/>
            <w:gridSpan w:val="2"/>
          </w:tcPr>
          <w:p w:rsidR="008D429F" w:rsidRDefault="008D429F">
            <w:pPr>
              <w:pStyle w:val="ConsPlusNormal"/>
              <w:jc w:val="center"/>
              <w:outlineLvl w:val="2"/>
            </w:pPr>
            <w:r>
              <w:t>Краткое описание инвестиционного проекта</w:t>
            </w: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Основная идея и экономическое обоснование инвестиционного проекта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Отрасль экономики, вид деятельности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Партнеры (соинвесторы, заказчики и т.д.)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Планируемое количество рабочих мест (человек)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Стадия реализации инвестиционного проекта (бизнес-план, технико-экономическое обоснование, проектно-сметная документация, другое (указать))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Общий бюджет инвестиционного проекта (тыс. руб.)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Наличие собственных средств для реализации инвестиционного проекта (тыс. руб.)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lastRenderedPageBreak/>
              <w:t>Объем кредитных средств (тыс. руб.)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Другие источники финансирования (тыс. руб.)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10421" w:type="dxa"/>
            <w:gridSpan w:val="2"/>
          </w:tcPr>
          <w:p w:rsidR="008D429F" w:rsidRDefault="008D429F">
            <w:pPr>
              <w:pStyle w:val="ConsPlusNormal"/>
              <w:jc w:val="center"/>
              <w:outlineLvl w:val="2"/>
            </w:pPr>
            <w:r>
              <w:t>Финансово-экономические показатели</w:t>
            </w: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Срок реализации инвестиционного проекта (указать годы)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Срок окупаемости инвестиционного проекта (указать годы)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Плановая мощность производства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10421" w:type="dxa"/>
            <w:gridSpan w:val="2"/>
          </w:tcPr>
          <w:p w:rsidR="008D429F" w:rsidRDefault="008D429F">
            <w:pPr>
              <w:pStyle w:val="ConsPlusNormal"/>
              <w:jc w:val="center"/>
              <w:outlineLvl w:val="2"/>
            </w:pPr>
            <w:r>
              <w:t>Технические данные</w:t>
            </w: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Место реализации инвестиционного проекта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Площадь необходимой производственной площадки (тыс. кв. м)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Потребность в энергоресурсах (тыс. кВт):</w:t>
            </w:r>
          </w:p>
          <w:p w:rsidR="008D429F" w:rsidRDefault="008D429F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8D429F" w:rsidRDefault="008D429F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Потребность в ресурсах газа (тыс. куб. м):</w:t>
            </w:r>
          </w:p>
          <w:p w:rsidR="008D429F" w:rsidRDefault="008D429F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8D429F" w:rsidRDefault="008D429F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Потребность в ресурсах воды (тыс. куб. м):</w:t>
            </w:r>
          </w:p>
          <w:p w:rsidR="008D429F" w:rsidRDefault="008D429F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8D429F" w:rsidRDefault="008D429F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10421" w:type="dxa"/>
            <w:gridSpan w:val="2"/>
          </w:tcPr>
          <w:p w:rsidR="008D429F" w:rsidRDefault="008D429F">
            <w:pPr>
              <w:pStyle w:val="ConsPlusNormal"/>
              <w:jc w:val="center"/>
              <w:outlineLvl w:val="2"/>
            </w:pPr>
            <w:r>
              <w:t>Дополнительные условия</w:t>
            </w: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lastRenderedPageBreak/>
              <w:t>Наличие рынка сбыта товаров и услуг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10421" w:type="dxa"/>
            <w:gridSpan w:val="2"/>
          </w:tcPr>
          <w:p w:rsidR="008D429F" w:rsidRDefault="008D429F">
            <w:pPr>
              <w:pStyle w:val="ConsPlusNormal"/>
              <w:jc w:val="center"/>
              <w:outlineLvl w:val="2"/>
            </w:pPr>
            <w:r>
              <w:t>Информация об инициаторе инвестиционного проекта</w:t>
            </w: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Должность и Ф.И.О. руководителя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Телефон, факс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E-mail, сайт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Менеджер проекта (Ф.И.О., телефон)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  <w:tr w:rsidR="008D429F">
        <w:tc>
          <w:tcPr>
            <w:tcW w:w="7758" w:type="dxa"/>
          </w:tcPr>
          <w:p w:rsidR="008D429F" w:rsidRDefault="008D429F">
            <w:pPr>
              <w:pStyle w:val="ConsPlusNormal"/>
              <w:jc w:val="both"/>
            </w:pPr>
            <w:r>
              <w:t>Описание управленческой команды</w:t>
            </w:r>
          </w:p>
        </w:tc>
        <w:tc>
          <w:tcPr>
            <w:tcW w:w="2663" w:type="dxa"/>
          </w:tcPr>
          <w:p w:rsidR="008D429F" w:rsidRDefault="008D429F">
            <w:pPr>
              <w:pStyle w:val="ConsPlusNormal"/>
            </w:pPr>
          </w:p>
        </w:tc>
      </w:tr>
    </w:tbl>
    <w:p w:rsidR="008D429F" w:rsidRDefault="008D429F">
      <w:pPr>
        <w:pStyle w:val="ConsPlusNormal"/>
        <w:jc w:val="both"/>
      </w:pPr>
    </w:p>
    <w:p w:rsidR="008D429F" w:rsidRDefault="008D429F">
      <w:pPr>
        <w:pStyle w:val="ConsPlusNonformat"/>
        <w:jc w:val="both"/>
      </w:pPr>
      <w:r>
        <w:t xml:space="preserve">    Вся  информация,  содержащаяся  в  документах,  прилагаемых  к  заявке,</w:t>
      </w:r>
    </w:p>
    <w:p w:rsidR="008D429F" w:rsidRDefault="008D429F">
      <w:pPr>
        <w:pStyle w:val="ConsPlusNonformat"/>
        <w:jc w:val="both"/>
      </w:pPr>
      <w:r>
        <w:t>является подлинной, и _____________________________________________________</w:t>
      </w:r>
    </w:p>
    <w:p w:rsidR="008D429F" w:rsidRDefault="008D429F">
      <w:pPr>
        <w:pStyle w:val="ConsPlusNonformat"/>
        <w:jc w:val="both"/>
      </w:pPr>
      <w:r>
        <w:t xml:space="preserve">                                 (полное наименование инвестора,</w:t>
      </w:r>
    </w:p>
    <w:p w:rsidR="008D429F" w:rsidRDefault="008D429F">
      <w:pPr>
        <w:pStyle w:val="ConsPlusNonformat"/>
        <w:jc w:val="both"/>
      </w:pPr>
      <w:r>
        <w:t xml:space="preserve">                               инициатора инвестиционного проекта)</w:t>
      </w:r>
    </w:p>
    <w:p w:rsidR="008D429F" w:rsidRDefault="008D429F">
      <w:pPr>
        <w:pStyle w:val="ConsPlusNonformat"/>
        <w:jc w:val="both"/>
      </w:pPr>
      <w:r>
        <w:t>не  возражает  против  доступа  к  ней  всех  заинтересованных лиц, а также</w:t>
      </w:r>
    </w:p>
    <w:p w:rsidR="008D429F" w:rsidRDefault="008D429F">
      <w:pPr>
        <w:pStyle w:val="ConsPlusNonformat"/>
        <w:jc w:val="both"/>
      </w:pPr>
      <w:r>
        <w:t>согласен  на  передачу  и  обработку  персональных  данных в соответствии с</w:t>
      </w:r>
    </w:p>
    <w:p w:rsidR="008D429F" w:rsidRDefault="008D429F">
      <w:pPr>
        <w:pStyle w:val="ConsPlusNonformat"/>
        <w:jc w:val="both"/>
      </w:pPr>
      <w:r>
        <w:t>законодательством Российской Федерации.</w:t>
      </w:r>
    </w:p>
    <w:p w:rsidR="008D429F" w:rsidRDefault="008D429F">
      <w:pPr>
        <w:pStyle w:val="ConsPlusNonformat"/>
        <w:jc w:val="both"/>
      </w:pPr>
    </w:p>
    <w:p w:rsidR="008D429F" w:rsidRDefault="008D429F">
      <w:pPr>
        <w:pStyle w:val="ConsPlusNonformat"/>
        <w:jc w:val="both"/>
      </w:pPr>
      <w:r>
        <w:t>Инвестор (инициатор инвестиционного проекта)</w:t>
      </w:r>
    </w:p>
    <w:p w:rsidR="008D429F" w:rsidRDefault="008D429F">
      <w:pPr>
        <w:pStyle w:val="ConsPlusNonformat"/>
        <w:jc w:val="both"/>
      </w:pPr>
    </w:p>
    <w:p w:rsidR="008D429F" w:rsidRDefault="008D429F">
      <w:pPr>
        <w:pStyle w:val="ConsPlusNonformat"/>
        <w:jc w:val="both"/>
      </w:pPr>
      <w:r>
        <w:t>_____________/_________________________/</w:t>
      </w:r>
    </w:p>
    <w:p w:rsidR="008D429F" w:rsidRDefault="008D429F">
      <w:pPr>
        <w:pStyle w:val="ConsPlusNonformat"/>
        <w:jc w:val="both"/>
      </w:pPr>
      <w:r>
        <w:t xml:space="preserve">  (подпись)     (расшифровка подписи)</w:t>
      </w:r>
    </w:p>
    <w:p w:rsidR="008D429F" w:rsidRDefault="008D429F">
      <w:pPr>
        <w:pStyle w:val="ConsPlusNonformat"/>
        <w:jc w:val="both"/>
      </w:pPr>
      <w:r>
        <w:t xml:space="preserve">     М.П.</w:t>
      </w:r>
    </w:p>
    <w:p w:rsidR="008D429F" w:rsidRDefault="008D429F">
      <w:pPr>
        <w:pStyle w:val="ConsPlusNonformat"/>
        <w:jc w:val="both"/>
      </w:pPr>
    </w:p>
    <w:p w:rsidR="008D429F" w:rsidRDefault="008D429F">
      <w:pPr>
        <w:pStyle w:val="ConsPlusNonformat"/>
        <w:jc w:val="both"/>
      </w:pPr>
      <w:r>
        <w:t>"___" __________ 20__ г.</w:t>
      </w: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jc w:val="both"/>
      </w:pPr>
    </w:p>
    <w:p w:rsidR="008D429F" w:rsidRDefault="008D4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D90" w:rsidRDefault="009D3D90"/>
    <w:sectPr w:rsidR="009D3D90" w:rsidSect="001428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429F"/>
    <w:rsid w:val="008D429F"/>
    <w:rsid w:val="009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42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4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42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7E67EECC27D576A305A291E90E90F35E41B72A31B0E2A80AC32377428104A97D674EF1E6CD82B2C269F9V35CF" TargetMode="External"/><Relationship Id="rId13" Type="http://schemas.openxmlformats.org/officeDocument/2006/relationships/hyperlink" Target="consultantplus://offline/ref=847E67EECC27D576A305A291E90E90F35E41B72A30BFEBAE0BC32377428104A97D674EF1E6CD82B2C269FAV355F" TargetMode="External"/><Relationship Id="rId18" Type="http://schemas.openxmlformats.org/officeDocument/2006/relationships/hyperlink" Target="consultantplus://offline/ref=847E67EECC27D576A305A291E90E90F35E41B72A30BFEBAE0BC32377428104A97D674EF1E6CD82B2C269FAV35DF" TargetMode="External"/><Relationship Id="rId26" Type="http://schemas.openxmlformats.org/officeDocument/2006/relationships/hyperlink" Target="consultantplus://offline/ref=847E67EECC27D576A305A291E90E90F35E41B72A30BFEBAE0BC32377428104A97D674EF1E6CD82B2C269F8V35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7E67EECC27D576A305A291E90E90F35E41B72A30BFEBAE0BC32377428104A97D674EF1E6CD82B2C269F9V356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47E67EECC27D576A305A291E90E90F35E41B72A3FB2E7A900C32377428104A97D674EF1E6CD82B2C268FCV356F" TargetMode="External"/><Relationship Id="rId12" Type="http://schemas.openxmlformats.org/officeDocument/2006/relationships/hyperlink" Target="consultantplus://offline/ref=847E67EECC27D576A305A291E90E90F35E41B72A30BFEBAE0BC32377428104A97D674EF1E6CD82B2C269FBV35DF" TargetMode="External"/><Relationship Id="rId17" Type="http://schemas.openxmlformats.org/officeDocument/2006/relationships/hyperlink" Target="consultantplus://offline/ref=847E67EECC27D576A305A291E90E90F35E41B72A30BFEBAE0BC32377428104A97D674EF1E6CD82B2C269FAV352F" TargetMode="External"/><Relationship Id="rId25" Type="http://schemas.openxmlformats.org/officeDocument/2006/relationships/hyperlink" Target="consultantplus://offline/ref=847E67EECC27D576A305A291E90E90F35E41B72A30BEE3A307C32377428104A97D674EF1E6CD82B2C269FBV350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7E67EECC27D576A305A291E90E90F35E41B72A30BFEBAE0BC32377428104A97D674EF1E6CD82B2C269FAV350F" TargetMode="External"/><Relationship Id="rId20" Type="http://schemas.openxmlformats.org/officeDocument/2006/relationships/hyperlink" Target="consultantplus://offline/ref=847E67EECC27D576A305A291E90E90F35E41B72A30BFEBAE0BC32377428104A97D674EF1E6CD82B2C269F9V355F" TargetMode="External"/><Relationship Id="rId29" Type="http://schemas.openxmlformats.org/officeDocument/2006/relationships/hyperlink" Target="consultantplus://offline/ref=847E67EECC27D576A305A291E90E90F35E41B72A30BFEBAE0BC32377428104A97D674EF1E6CD82B2C269F8V35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E67EECC27D576A305A291E90E90F35E41B72A30BFEBAE0BC32377428104A97D674EF1E6CD82B2C269FBV350F" TargetMode="External"/><Relationship Id="rId11" Type="http://schemas.openxmlformats.org/officeDocument/2006/relationships/hyperlink" Target="consultantplus://offline/ref=847E67EECC27D576A305A291E90E90F35E41B72A30BFEBAE0BC32377428104A97D674EF1E6CD82B2C269FBV350F" TargetMode="External"/><Relationship Id="rId24" Type="http://schemas.openxmlformats.org/officeDocument/2006/relationships/hyperlink" Target="consultantplus://offline/ref=847E67EECC27D576A305A291E90E90F35E41B72A30BFEBAE0BC32377428104A97D674EF1E6CD82B2C269F8V354F" TargetMode="External"/><Relationship Id="rId32" Type="http://schemas.openxmlformats.org/officeDocument/2006/relationships/hyperlink" Target="consultantplus://offline/ref=847E67EECC27D576A305A291E90E90F35E41B72A30BFEBAE0BC32377428104A97D674EF1E6CD82B2C269FFV356F" TargetMode="External"/><Relationship Id="rId5" Type="http://schemas.openxmlformats.org/officeDocument/2006/relationships/hyperlink" Target="consultantplus://offline/ref=847E67EECC27D576A305A291E90E90F35E41B72A30BEE3A307C32377428104A97D674EF1E6CD82B2C269FBV350F" TargetMode="External"/><Relationship Id="rId15" Type="http://schemas.openxmlformats.org/officeDocument/2006/relationships/hyperlink" Target="consultantplus://offline/ref=847E67EECC27D576A305A291E90E90F35E41B72A30BFEBAE0BC32377428104A97D674EF1E6CD82B2C269FAV351F" TargetMode="External"/><Relationship Id="rId23" Type="http://schemas.openxmlformats.org/officeDocument/2006/relationships/hyperlink" Target="consultantplus://offline/ref=847E67EECC27D576A305A291E90E90F35E41B72A30BEE3A307C32377428104A97D674EF1E6CD82B2C269FBV350F" TargetMode="External"/><Relationship Id="rId28" Type="http://schemas.openxmlformats.org/officeDocument/2006/relationships/hyperlink" Target="consultantplus://offline/ref=847E67EECC27D576A305A291E90E90F35E41B72A30BFEBAE0BC32377428104A97D674EF1E6CD82B2C269F8V350F" TargetMode="External"/><Relationship Id="rId10" Type="http://schemas.openxmlformats.org/officeDocument/2006/relationships/hyperlink" Target="consultantplus://offline/ref=847E67EECC27D576A305A291E90E90F35E41B72A30BEE3A307C32377428104A97D674EF1E6CD82B2C269FBV350F" TargetMode="External"/><Relationship Id="rId19" Type="http://schemas.openxmlformats.org/officeDocument/2006/relationships/hyperlink" Target="consultantplus://offline/ref=847E67EECC27D576A305A291E90E90F35E41B72A30BFEBAE0BC32377428104A97D674EF1E6CD82B2C269FAV35CF" TargetMode="External"/><Relationship Id="rId31" Type="http://schemas.openxmlformats.org/officeDocument/2006/relationships/hyperlink" Target="consultantplus://offline/ref=847E67EECC27D576A305A291E90E90F35E41B72A30BFEBAE0BC32377428104A97D674EF1E6CD82B2C269FFV35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7E67EECC27D576A305A291E90E90F35E41B72A36B1EBA301C32377428104A9V75DF" TargetMode="External"/><Relationship Id="rId14" Type="http://schemas.openxmlformats.org/officeDocument/2006/relationships/hyperlink" Target="consultantplus://offline/ref=847E67EECC27D576A305A291E90E90F35E41B72A30BFEBAE0BC32377428104A97D674EF1E6CD82B2C269FAV357F" TargetMode="External"/><Relationship Id="rId22" Type="http://schemas.openxmlformats.org/officeDocument/2006/relationships/hyperlink" Target="consultantplus://offline/ref=847E67EECC27D576A305A291E90E90F35E41B72A30BFEBAE0BC32377428104A97D674EF1E6CD82B2C269F9V351F" TargetMode="External"/><Relationship Id="rId27" Type="http://schemas.openxmlformats.org/officeDocument/2006/relationships/hyperlink" Target="consultantplus://offline/ref=847E67EECC27D576A305A291E90E90F35E41B72A30BFEBAE0BC32377428104A97D674EF1E6CD82B2C269F8V351F" TargetMode="External"/><Relationship Id="rId30" Type="http://schemas.openxmlformats.org/officeDocument/2006/relationships/hyperlink" Target="consultantplus://offline/ref=847E67EECC27D576A305A291E90E90F35E41B72A30BFEBAE0BC32377428104A97D674EF1E6CD82B2C269FFV35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3985</Words>
  <Characters>22715</Characters>
  <Application>Microsoft Office Word</Application>
  <DocSecurity>0</DocSecurity>
  <Lines>189</Lines>
  <Paragraphs>53</Paragraphs>
  <ScaleCrop>false</ScaleCrop>
  <Company>Computer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2017-04-28T05:57:00Z</dcterms:created>
  <dcterms:modified xsi:type="dcterms:W3CDTF">2017-04-28T05:57:00Z</dcterms:modified>
</cp:coreProperties>
</file>