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tblLook w:val="01E0"/>
      </w:tblPr>
      <w:tblGrid>
        <w:gridCol w:w="5529"/>
        <w:gridCol w:w="4711"/>
      </w:tblGrid>
      <w:tr w:rsidR="009F73E7" w:rsidRPr="00730D3D" w:rsidTr="007D7E3F">
        <w:tc>
          <w:tcPr>
            <w:tcW w:w="5529" w:type="dxa"/>
          </w:tcPr>
          <w:p w:rsidR="009F73E7" w:rsidRPr="00730D3D" w:rsidRDefault="009F73E7" w:rsidP="007D7E3F">
            <w:pPr>
              <w:rPr>
                <w:szCs w:val="28"/>
              </w:rPr>
            </w:pPr>
          </w:p>
        </w:tc>
        <w:tc>
          <w:tcPr>
            <w:tcW w:w="4711" w:type="dxa"/>
          </w:tcPr>
          <w:p w:rsidR="009F73E7" w:rsidRPr="00730D3D" w:rsidRDefault="009F73E7" w:rsidP="007D7E3F">
            <w:pPr>
              <w:rPr>
                <w:szCs w:val="28"/>
              </w:rPr>
            </w:pPr>
            <w:r w:rsidRPr="00730D3D">
              <w:rPr>
                <w:szCs w:val="28"/>
              </w:rPr>
              <w:t>УТВЕРЖДЕН</w:t>
            </w:r>
          </w:p>
          <w:p w:rsidR="00A0289D" w:rsidRPr="00A0289D" w:rsidRDefault="000F3169" w:rsidP="00A0289D">
            <w:pPr>
              <w:pStyle w:val="Heading1"/>
              <w:spacing w:before="87"/>
              <w:ind w:left="0" w:right="-41"/>
              <w:jc w:val="both"/>
              <w:rPr>
                <w:b w:val="0"/>
              </w:rPr>
            </w:pPr>
            <w:r>
              <w:rPr>
                <w:b w:val="0"/>
              </w:rPr>
              <w:t>протоколом заседания</w:t>
            </w:r>
            <w:r w:rsidR="009F73E7" w:rsidRPr="00A0289D">
              <w:rPr>
                <w:b w:val="0"/>
              </w:rPr>
              <w:t xml:space="preserve"> </w:t>
            </w:r>
            <w:r w:rsidR="00A0289D" w:rsidRPr="00A0289D">
              <w:rPr>
                <w:b w:val="0"/>
              </w:rPr>
              <w:t>Комиссии</w:t>
            </w:r>
            <w:r w:rsidR="00A0289D">
              <w:rPr>
                <w:b w:val="0"/>
              </w:rPr>
              <w:t xml:space="preserve"> </w:t>
            </w:r>
            <w:r w:rsidR="00A0289D" w:rsidRPr="00A0289D">
              <w:rPr>
                <w:b w:val="0"/>
              </w:rPr>
              <w:t>по</w:t>
            </w:r>
            <w:r w:rsidR="00A0289D" w:rsidRPr="00A0289D">
              <w:rPr>
                <w:b w:val="0"/>
                <w:spacing w:val="-21"/>
              </w:rPr>
              <w:t xml:space="preserve"> </w:t>
            </w:r>
            <w:r w:rsidR="00A0289D" w:rsidRPr="00A0289D">
              <w:rPr>
                <w:b w:val="0"/>
              </w:rPr>
              <w:t>оценке</w:t>
            </w:r>
            <w:r w:rsidR="00A0289D" w:rsidRPr="00A0289D">
              <w:rPr>
                <w:b w:val="0"/>
                <w:spacing w:val="-17"/>
              </w:rPr>
              <w:t xml:space="preserve"> </w:t>
            </w:r>
            <w:r w:rsidR="00A0289D" w:rsidRPr="00A0289D">
              <w:rPr>
                <w:b w:val="0"/>
              </w:rPr>
              <w:t>эффективности</w:t>
            </w:r>
            <w:r w:rsidR="00A0289D" w:rsidRPr="00A0289D">
              <w:rPr>
                <w:b w:val="0"/>
                <w:spacing w:val="-20"/>
              </w:rPr>
              <w:t xml:space="preserve"> </w:t>
            </w:r>
            <w:r w:rsidR="00A0289D" w:rsidRPr="00A0289D">
              <w:rPr>
                <w:b w:val="0"/>
              </w:rPr>
              <w:t>организации</w:t>
            </w:r>
            <w:r w:rsidR="00A0289D" w:rsidRPr="00A0289D">
              <w:rPr>
                <w:b w:val="0"/>
                <w:spacing w:val="-19"/>
              </w:rPr>
              <w:t xml:space="preserve"> </w:t>
            </w:r>
            <w:r w:rsidR="00A0289D" w:rsidRPr="00A0289D">
              <w:rPr>
                <w:b w:val="0"/>
              </w:rPr>
              <w:t>и</w:t>
            </w:r>
            <w:r w:rsidR="00A0289D" w:rsidRPr="00A0289D">
              <w:rPr>
                <w:b w:val="0"/>
                <w:spacing w:val="-19"/>
              </w:rPr>
              <w:t xml:space="preserve"> </w:t>
            </w:r>
            <w:r w:rsidR="00A0289D" w:rsidRPr="00A0289D">
              <w:rPr>
                <w:b w:val="0"/>
              </w:rPr>
              <w:t>функционирования</w:t>
            </w:r>
            <w:r w:rsidR="00A0289D" w:rsidRPr="00A0289D">
              <w:rPr>
                <w:b w:val="0"/>
                <w:spacing w:val="-20"/>
              </w:rPr>
              <w:t xml:space="preserve"> </w:t>
            </w:r>
            <w:r w:rsidR="00A0289D" w:rsidRPr="00A0289D">
              <w:rPr>
                <w:b w:val="0"/>
              </w:rPr>
              <w:t>системы внутреннего</w:t>
            </w:r>
            <w:r w:rsidR="00A0289D" w:rsidRPr="00A0289D">
              <w:rPr>
                <w:b w:val="0"/>
                <w:spacing w:val="-19"/>
              </w:rPr>
              <w:t xml:space="preserve"> </w:t>
            </w:r>
            <w:r w:rsidR="00A0289D" w:rsidRPr="00A0289D">
              <w:rPr>
                <w:b w:val="0"/>
              </w:rPr>
              <w:t>обеспечения</w:t>
            </w:r>
            <w:r w:rsidR="00A0289D" w:rsidRPr="00A0289D">
              <w:rPr>
                <w:b w:val="0"/>
                <w:spacing w:val="-17"/>
              </w:rPr>
              <w:t xml:space="preserve"> </w:t>
            </w:r>
            <w:r w:rsidR="00A0289D" w:rsidRPr="00A0289D">
              <w:rPr>
                <w:b w:val="0"/>
                <w:spacing w:val="-3"/>
              </w:rPr>
              <w:t>соответствия</w:t>
            </w:r>
            <w:r w:rsidR="00A0289D" w:rsidRPr="00A0289D">
              <w:rPr>
                <w:b w:val="0"/>
                <w:spacing w:val="-18"/>
              </w:rPr>
              <w:t xml:space="preserve"> </w:t>
            </w:r>
            <w:r w:rsidR="00A0289D" w:rsidRPr="00A0289D">
              <w:rPr>
                <w:b w:val="0"/>
              </w:rPr>
              <w:t>требованиям</w:t>
            </w:r>
            <w:r w:rsidR="00A0289D" w:rsidRPr="00A0289D">
              <w:rPr>
                <w:b w:val="0"/>
                <w:spacing w:val="-13"/>
              </w:rPr>
              <w:t xml:space="preserve"> </w:t>
            </w:r>
            <w:r w:rsidR="00A0289D" w:rsidRPr="00A0289D">
              <w:rPr>
                <w:b w:val="0"/>
                <w:spacing w:val="-3"/>
              </w:rPr>
              <w:t xml:space="preserve">антимонопольного </w:t>
            </w:r>
            <w:r w:rsidR="00A0289D" w:rsidRPr="00A0289D">
              <w:rPr>
                <w:b w:val="0"/>
              </w:rPr>
              <w:t>законодательства Администрации муниципального</w:t>
            </w:r>
            <w:r w:rsidR="00A0289D" w:rsidRPr="00A0289D">
              <w:rPr>
                <w:b w:val="0"/>
                <w:spacing w:val="-42"/>
              </w:rPr>
              <w:t xml:space="preserve"> </w:t>
            </w:r>
            <w:r w:rsidR="00A0289D" w:rsidRPr="00A0289D">
              <w:rPr>
                <w:b w:val="0"/>
              </w:rPr>
              <w:t>образования «Кардымовский район» Смоленской области (антимонопольному комплаенсу)</w:t>
            </w:r>
            <w:r>
              <w:rPr>
                <w:b w:val="0"/>
              </w:rPr>
              <w:t xml:space="preserve"> от </w:t>
            </w:r>
            <w:r w:rsidR="00F531FF">
              <w:rPr>
                <w:b w:val="0"/>
              </w:rPr>
              <w:t>27.12</w:t>
            </w:r>
            <w:r>
              <w:rPr>
                <w:b w:val="0"/>
              </w:rPr>
              <w:t>.202</w:t>
            </w:r>
            <w:r w:rsidR="005C6868">
              <w:rPr>
                <w:b w:val="0"/>
              </w:rPr>
              <w:t>4</w:t>
            </w:r>
            <w:r w:rsidR="00AD1E26">
              <w:rPr>
                <w:b w:val="0"/>
              </w:rPr>
              <w:t xml:space="preserve"> №1</w:t>
            </w:r>
          </w:p>
          <w:p w:rsidR="009F73E7" w:rsidRPr="00730D3D" w:rsidRDefault="00A0289D" w:rsidP="00A0289D">
            <w:pPr>
              <w:rPr>
                <w:szCs w:val="28"/>
              </w:rPr>
            </w:pPr>
            <w:r w:rsidRPr="005955DF">
              <w:rPr>
                <w:szCs w:val="28"/>
              </w:rPr>
              <w:t xml:space="preserve"> </w:t>
            </w:r>
          </w:p>
        </w:tc>
      </w:tr>
    </w:tbl>
    <w:p w:rsidR="00F165E7" w:rsidRPr="00F2123B" w:rsidRDefault="00F165E7">
      <w:bookmarkStart w:id="0" w:name="_GoBack"/>
    </w:p>
    <w:p w:rsidR="00512554" w:rsidRPr="00F2123B" w:rsidRDefault="00512554" w:rsidP="00DF5F2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F2123B">
        <w:rPr>
          <w:rFonts w:eastAsiaTheme="minorHAnsi"/>
          <w:b/>
          <w:bCs/>
          <w:szCs w:val="28"/>
          <w:lang w:eastAsia="en-US"/>
        </w:rPr>
        <w:t>Д</w:t>
      </w:r>
      <w:r w:rsidR="00F2123B" w:rsidRPr="00F2123B">
        <w:rPr>
          <w:rFonts w:eastAsiaTheme="minorHAnsi"/>
          <w:b/>
          <w:bCs/>
          <w:szCs w:val="28"/>
          <w:lang w:eastAsia="en-US"/>
        </w:rPr>
        <w:t>ОКЛАД</w:t>
      </w:r>
    </w:p>
    <w:p w:rsidR="00512554" w:rsidRPr="00F2123B" w:rsidRDefault="00512554" w:rsidP="00DF5F2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F2123B">
        <w:rPr>
          <w:rFonts w:eastAsiaTheme="minorHAnsi"/>
          <w:b/>
          <w:bCs/>
          <w:szCs w:val="28"/>
          <w:lang w:eastAsia="en-US"/>
        </w:rPr>
        <w:t xml:space="preserve">об антимонопольном комплаенсе </w:t>
      </w:r>
      <w:r w:rsidR="00DF5F26" w:rsidRPr="00F2123B">
        <w:rPr>
          <w:rFonts w:eastAsiaTheme="minorHAnsi"/>
          <w:b/>
          <w:bCs/>
          <w:szCs w:val="28"/>
          <w:lang w:eastAsia="en-US"/>
        </w:rPr>
        <w:t>Администрации муниципального образования «</w:t>
      </w:r>
      <w:r w:rsidR="00A0289D">
        <w:rPr>
          <w:rFonts w:eastAsiaTheme="minorHAnsi"/>
          <w:b/>
          <w:bCs/>
          <w:szCs w:val="28"/>
          <w:lang w:eastAsia="en-US"/>
        </w:rPr>
        <w:t>Кардымовский</w:t>
      </w:r>
      <w:r w:rsidR="00DF5F26" w:rsidRPr="00F2123B">
        <w:rPr>
          <w:rFonts w:eastAsiaTheme="minorHAnsi"/>
          <w:b/>
          <w:bCs/>
          <w:szCs w:val="28"/>
          <w:lang w:eastAsia="en-US"/>
        </w:rPr>
        <w:t xml:space="preserve"> р</w:t>
      </w:r>
      <w:r w:rsidR="00F47A1E">
        <w:rPr>
          <w:rFonts w:eastAsiaTheme="minorHAnsi"/>
          <w:b/>
          <w:bCs/>
          <w:szCs w:val="28"/>
          <w:lang w:eastAsia="en-US"/>
        </w:rPr>
        <w:t>айон» Смоленской области</w:t>
      </w:r>
      <w:r w:rsidR="002E213D">
        <w:rPr>
          <w:rFonts w:eastAsiaTheme="minorHAnsi"/>
          <w:b/>
          <w:bCs/>
          <w:szCs w:val="28"/>
          <w:lang w:eastAsia="en-US"/>
        </w:rPr>
        <w:t xml:space="preserve"> </w:t>
      </w:r>
      <w:r w:rsidR="00F47A1E">
        <w:rPr>
          <w:rFonts w:eastAsiaTheme="minorHAnsi"/>
          <w:b/>
          <w:bCs/>
          <w:szCs w:val="28"/>
          <w:lang w:eastAsia="en-US"/>
        </w:rPr>
        <w:t>за 202</w:t>
      </w:r>
      <w:r w:rsidR="008B5669">
        <w:rPr>
          <w:rFonts w:eastAsiaTheme="minorHAnsi"/>
          <w:b/>
          <w:bCs/>
          <w:szCs w:val="28"/>
          <w:lang w:eastAsia="en-US"/>
        </w:rPr>
        <w:t>4</w:t>
      </w:r>
      <w:r w:rsidRPr="00F2123B">
        <w:rPr>
          <w:rFonts w:eastAsiaTheme="minorHAnsi"/>
          <w:b/>
          <w:bCs/>
          <w:szCs w:val="28"/>
          <w:lang w:eastAsia="en-US"/>
        </w:rPr>
        <w:t xml:space="preserve"> год</w:t>
      </w:r>
    </w:p>
    <w:p w:rsidR="00DF5F26" w:rsidRPr="00F2123B" w:rsidRDefault="00DF5F26" w:rsidP="00DF5F2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F2123B" w:rsidRPr="00F2123B" w:rsidRDefault="00F2123B" w:rsidP="00DF5F2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C3444B" w:rsidRPr="00CD0F17" w:rsidRDefault="002A002D" w:rsidP="00CD0F17">
      <w:pPr>
        <w:widowControl w:val="0"/>
        <w:tabs>
          <w:tab w:val="left" w:pos="975"/>
        </w:tabs>
        <w:ind w:firstLine="851"/>
        <w:jc w:val="both"/>
        <w:rPr>
          <w:rFonts w:eastAsiaTheme="minorHAnsi"/>
          <w:bCs/>
          <w:spacing w:val="-4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В</w:t>
      </w:r>
      <w:r w:rsidR="00A82303" w:rsidRPr="00F2123B">
        <w:rPr>
          <w:rFonts w:eastAsiaTheme="minorHAnsi"/>
          <w:bCs/>
          <w:szCs w:val="28"/>
          <w:lang w:eastAsia="en-US"/>
        </w:rPr>
        <w:t xml:space="preserve"> соответствии с распоряжением </w:t>
      </w:r>
      <w:r w:rsidR="00E46384" w:rsidRPr="00F2123B">
        <w:rPr>
          <w:rFonts w:eastAsiaTheme="minorHAnsi"/>
          <w:bCs/>
          <w:szCs w:val="28"/>
          <w:lang w:eastAsia="en-US"/>
        </w:rPr>
        <w:t>Правительства Российской Федерации от</w:t>
      </w:r>
      <w:r w:rsidR="00F2123B">
        <w:rPr>
          <w:rFonts w:eastAsiaTheme="minorHAnsi"/>
          <w:bCs/>
          <w:szCs w:val="28"/>
          <w:lang w:eastAsia="en-US"/>
        </w:rPr>
        <w:t> </w:t>
      </w:r>
      <w:r w:rsidR="00E46384" w:rsidRPr="00F2123B">
        <w:rPr>
          <w:rFonts w:eastAsiaTheme="minorHAnsi"/>
          <w:bCs/>
          <w:szCs w:val="28"/>
          <w:lang w:eastAsia="en-US"/>
        </w:rPr>
        <w:t>18.10.2018 № 2258-р «</w:t>
      </w:r>
      <w:r w:rsidR="00F2123B" w:rsidRPr="00A42014">
        <w:rPr>
          <w:color w:val="000000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662EC1" w:rsidRPr="00F2123B">
        <w:rPr>
          <w:rFonts w:eastAsiaTheme="minorHAnsi"/>
          <w:bCs/>
          <w:szCs w:val="28"/>
          <w:lang w:eastAsia="en-US"/>
        </w:rPr>
        <w:t>»</w:t>
      </w:r>
      <w:r w:rsidR="00C152FC">
        <w:rPr>
          <w:rFonts w:eastAsiaTheme="minorHAnsi"/>
          <w:bCs/>
          <w:szCs w:val="28"/>
          <w:lang w:eastAsia="en-US"/>
        </w:rPr>
        <w:t>,</w:t>
      </w:r>
      <w:r w:rsidR="00662EC1" w:rsidRPr="00F2123B">
        <w:rPr>
          <w:rFonts w:eastAsiaTheme="minorHAnsi"/>
          <w:bCs/>
          <w:szCs w:val="28"/>
          <w:lang w:eastAsia="en-US"/>
        </w:rPr>
        <w:t xml:space="preserve"> </w:t>
      </w:r>
      <w:r w:rsidR="00BA0E72" w:rsidRPr="00F2123B">
        <w:rPr>
          <w:rFonts w:eastAsiaTheme="minorHAnsi"/>
          <w:bCs/>
          <w:szCs w:val="28"/>
          <w:lang w:eastAsia="en-US"/>
        </w:rPr>
        <w:t>постановление</w:t>
      </w:r>
      <w:r w:rsidR="00735A61" w:rsidRPr="00F2123B">
        <w:rPr>
          <w:rFonts w:eastAsiaTheme="minorHAnsi"/>
          <w:bCs/>
          <w:szCs w:val="28"/>
          <w:lang w:eastAsia="en-US"/>
        </w:rPr>
        <w:t>м</w:t>
      </w:r>
      <w:r w:rsidR="00BA0E72" w:rsidRPr="00F2123B">
        <w:rPr>
          <w:rFonts w:eastAsiaTheme="minorHAnsi"/>
          <w:bCs/>
          <w:szCs w:val="28"/>
          <w:lang w:eastAsia="en-US"/>
        </w:rPr>
        <w:t xml:space="preserve"> Администрации муниципального образования «</w:t>
      </w:r>
      <w:r w:rsidR="00CD0F17">
        <w:rPr>
          <w:rFonts w:eastAsiaTheme="minorHAnsi"/>
          <w:bCs/>
          <w:szCs w:val="28"/>
          <w:lang w:eastAsia="en-US"/>
        </w:rPr>
        <w:t>Кардымовский</w:t>
      </w:r>
      <w:r w:rsidR="00BA0E72" w:rsidRPr="00F2123B">
        <w:rPr>
          <w:rFonts w:eastAsiaTheme="minorHAnsi"/>
          <w:bCs/>
          <w:szCs w:val="28"/>
          <w:lang w:eastAsia="en-US"/>
        </w:rPr>
        <w:t xml:space="preserve"> район» Смоленской области</w:t>
      </w:r>
      <w:r w:rsidR="001F0241" w:rsidRPr="00F2123B">
        <w:rPr>
          <w:rFonts w:eastAsiaTheme="minorHAnsi"/>
          <w:bCs/>
          <w:szCs w:val="28"/>
          <w:lang w:eastAsia="en-US"/>
        </w:rPr>
        <w:t xml:space="preserve"> </w:t>
      </w:r>
      <w:r w:rsidR="00CD0F17">
        <w:rPr>
          <w:szCs w:val="28"/>
        </w:rPr>
        <w:t>от 25.03.2021 №</w:t>
      </w:r>
      <w:r w:rsidR="00C175B5">
        <w:rPr>
          <w:szCs w:val="28"/>
        </w:rPr>
        <w:t xml:space="preserve"> </w:t>
      </w:r>
      <w:r w:rsidR="00CD0F17">
        <w:rPr>
          <w:szCs w:val="28"/>
        </w:rPr>
        <w:t xml:space="preserve">00172 </w:t>
      </w:r>
      <w:r w:rsidR="00735A61" w:rsidRPr="00F2123B">
        <w:rPr>
          <w:rFonts w:eastAsiaTheme="minorHAnsi"/>
          <w:bCs/>
          <w:color w:val="000000" w:themeColor="text1"/>
          <w:szCs w:val="28"/>
          <w:lang w:eastAsia="en-US"/>
        </w:rPr>
        <w:t>утвержден</w:t>
      </w:r>
      <w:r w:rsidR="00010DFF">
        <w:rPr>
          <w:rFonts w:eastAsiaTheme="minorHAnsi"/>
          <w:bCs/>
          <w:color w:val="000000" w:themeColor="text1"/>
          <w:szCs w:val="28"/>
          <w:lang w:eastAsia="en-US"/>
        </w:rPr>
        <w:t>о</w:t>
      </w:r>
      <w:r w:rsidR="00735A61" w:rsidRPr="00F2123B">
        <w:rPr>
          <w:rFonts w:eastAsiaTheme="minorHAnsi"/>
          <w:bCs/>
          <w:color w:val="000000" w:themeColor="text1"/>
          <w:szCs w:val="28"/>
          <w:lang w:eastAsia="en-US"/>
        </w:rPr>
        <w:t xml:space="preserve"> </w:t>
      </w:r>
      <w:r w:rsidR="00CD0F17">
        <w:rPr>
          <w:rFonts w:eastAsiaTheme="minorHAnsi"/>
          <w:bCs/>
          <w:szCs w:val="28"/>
          <w:lang w:eastAsia="en-US"/>
        </w:rPr>
        <w:t>п</w:t>
      </w:r>
      <w:r w:rsidR="00735A61" w:rsidRPr="00F2123B">
        <w:rPr>
          <w:rFonts w:eastAsiaTheme="minorHAnsi"/>
          <w:bCs/>
          <w:szCs w:val="28"/>
          <w:lang w:eastAsia="en-US"/>
        </w:rPr>
        <w:t>оложение</w:t>
      </w:r>
      <w:r w:rsidR="00BA0E72" w:rsidRPr="00F2123B">
        <w:rPr>
          <w:rFonts w:eastAsiaTheme="minorHAnsi"/>
          <w:bCs/>
          <w:szCs w:val="28"/>
          <w:lang w:eastAsia="en-US"/>
        </w:rPr>
        <w:t xml:space="preserve"> об</w:t>
      </w:r>
      <w:r w:rsidR="00F81A3E" w:rsidRPr="00F2123B">
        <w:rPr>
          <w:rFonts w:eastAsiaTheme="minorHAnsi"/>
          <w:bCs/>
          <w:szCs w:val="28"/>
          <w:lang w:eastAsia="en-US"/>
        </w:rPr>
        <w:t> </w:t>
      </w:r>
      <w:r w:rsidR="00BA0E72" w:rsidRPr="00F2123B">
        <w:rPr>
          <w:rFonts w:eastAsiaTheme="minorHAnsi"/>
          <w:bCs/>
          <w:szCs w:val="28"/>
          <w:lang w:eastAsia="en-US"/>
        </w:rPr>
        <w:t>организации системы внутреннего обеспечения соответствия деятельности Администрации муниципального образования «</w:t>
      </w:r>
      <w:r w:rsidR="00CD0F17">
        <w:rPr>
          <w:rFonts w:eastAsiaTheme="minorHAnsi"/>
          <w:bCs/>
          <w:szCs w:val="28"/>
          <w:lang w:eastAsia="en-US"/>
        </w:rPr>
        <w:t>Кардымовский</w:t>
      </w:r>
      <w:r w:rsidR="00BA0E72" w:rsidRPr="00F2123B">
        <w:rPr>
          <w:rFonts w:eastAsiaTheme="minorHAnsi"/>
          <w:bCs/>
          <w:szCs w:val="28"/>
          <w:lang w:eastAsia="en-US"/>
        </w:rPr>
        <w:t xml:space="preserve"> район» </w:t>
      </w:r>
      <w:r w:rsidR="00BA0E72" w:rsidRPr="00CD0F17">
        <w:rPr>
          <w:rFonts w:eastAsiaTheme="minorHAnsi"/>
          <w:bCs/>
          <w:szCs w:val="28"/>
          <w:lang w:eastAsia="en-US"/>
        </w:rPr>
        <w:t xml:space="preserve">Смоленской </w:t>
      </w:r>
      <w:r w:rsidR="00BA0E72" w:rsidRPr="00CD0F17">
        <w:rPr>
          <w:rFonts w:eastAsiaTheme="minorHAnsi"/>
          <w:bCs/>
          <w:spacing w:val="-4"/>
          <w:szCs w:val="28"/>
          <w:lang w:eastAsia="en-US"/>
        </w:rPr>
        <w:t>области</w:t>
      </w:r>
      <w:r w:rsidR="005360D4">
        <w:rPr>
          <w:rFonts w:eastAsiaTheme="minorHAnsi"/>
          <w:bCs/>
          <w:spacing w:val="-4"/>
          <w:szCs w:val="28"/>
          <w:lang w:eastAsia="en-US"/>
        </w:rPr>
        <w:t xml:space="preserve">  (далее -</w:t>
      </w:r>
      <w:r w:rsidR="004161CF">
        <w:rPr>
          <w:rFonts w:eastAsiaTheme="minorHAnsi"/>
          <w:bCs/>
          <w:spacing w:val="-4"/>
          <w:szCs w:val="28"/>
          <w:lang w:eastAsia="en-US"/>
        </w:rPr>
        <w:t xml:space="preserve"> Администрация)</w:t>
      </w:r>
      <w:r w:rsidR="00BA0E72" w:rsidRPr="00CD0F17">
        <w:rPr>
          <w:rFonts w:eastAsiaTheme="minorHAnsi"/>
          <w:bCs/>
          <w:spacing w:val="-4"/>
          <w:szCs w:val="28"/>
          <w:lang w:eastAsia="en-US"/>
        </w:rPr>
        <w:t xml:space="preserve"> требованиям антимонопольного законодательства</w:t>
      </w:r>
      <w:r w:rsidR="00010DFF">
        <w:rPr>
          <w:rFonts w:eastAsiaTheme="minorHAnsi"/>
          <w:bCs/>
          <w:spacing w:val="-4"/>
          <w:szCs w:val="28"/>
          <w:lang w:eastAsia="en-US"/>
        </w:rPr>
        <w:t>.</w:t>
      </w:r>
    </w:p>
    <w:p w:rsidR="00CD0F17" w:rsidRPr="00CD0F17" w:rsidRDefault="00810083" w:rsidP="00010DFF">
      <w:pPr>
        <w:ind w:firstLine="851"/>
        <w:jc w:val="both"/>
        <w:rPr>
          <w:rFonts w:eastAsia="Calibri"/>
          <w:szCs w:val="28"/>
        </w:rPr>
      </w:pPr>
      <w:r>
        <w:rPr>
          <w:rFonts w:eastAsiaTheme="minorHAnsi"/>
          <w:bCs/>
          <w:szCs w:val="28"/>
          <w:lang w:eastAsia="en-US"/>
        </w:rPr>
        <w:t>В соответствии с пунктом 4.1. Положения р</w:t>
      </w:r>
      <w:r w:rsidR="00F47A1E" w:rsidRPr="00CD0F17">
        <w:rPr>
          <w:rFonts w:eastAsiaTheme="minorHAnsi"/>
          <w:bCs/>
          <w:szCs w:val="28"/>
          <w:lang w:eastAsia="en-US"/>
        </w:rPr>
        <w:t xml:space="preserve">аспоряжением Администрации </w:t>
      </w:r>
      <w:r w:rsidR="00CD0F17" w:rsidRPr="00CD0F17">
        <w:rPr>
          <w:szCs w:val="28"/>
        </w:rPr>
        <w:t xml:space="preserve">от 31.03.2021 № 00110-р </w:t>
      </w:r>
      <w:r w:rsidR="002A002D" w:rsidRPr="00CD0F17">
        <w:rPr>
          <w:rFonts w:eastAsiaTheme="minorHAnsi"/>
          <w:bCs/>
          <w:szCs w:val="28"/>
          <w:lang w:eastAsia="en-US"/>
        </w:rPr>
        <w:t>утвержден</w:t>
      </w:r>
      <w:r w:rsidR="00171959" w:rsidRPr="00CD0F17">
        <w:rPr>
          <w:rFonts w:eastAsiaTheme="minorHAnsi"/>
          <w:bCs/>
          <w:szCs w:val="28"/>
          <w:lang w:eastAsia="en-US"/>
        </w:rPr>
        <w:t>  </w:t>
      </w:r>
      <w:r w:rsidR="00CD0F17">
        <w:rPr>
          <w:szCs w:val="28"/>
        </w:rPr>
        <w:t>п</w:t>
      </w:r>
      <w:r w:rsidR="00CD0F17" w:rsidRPr="00CD0F17">
        <w:rPr>
          <w:rFonts w:eastAsia="Calibri"/>
          <w:szCs w:val="28"/>
        </w:rPr>
        <w:t>лан мероприятий («дорожная карта») по снижению комплаенс-рисков Администрации муниципального образования «Кардымовский район» Смоленской области</w:t>
      </w:r>
      <w:r w:rsidR="00CD0F17">
        <w:rPr>
          <w:szCs w:val="28"/>
        </w:rPr>
        <w:t>.</w:t>
      </w:r>
      <w:r w:rsidR="00CD0F17" w:rsidRPr="00CD0F17">
        <w:rPr>
          <w:rFonts w:eastAsia="Calibri"/>
          <w:szCs w:val="28"/>
        </w:rPr>
        <w:t xml:space="preserve">  </w:t>
      </w:r>
    </w:p>
    <w:p w:rsidR="00F165E7" w:rsidRPr="00CD0F17" w:rsidRDefault="00F165E7" w:rsidP="00CD0F17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Cs w:val="28"/>
          <w:lang w:eastAsia="en-US"/>
        </w:rPr>
      </w:pPr>
    </w:p>
    <w:p w:rsidR="00F165E7" w:rsidRPr="00775E24" w:rsidRDefault="00F81A3E" w:rsidP="00F165E7">
      <w:pPr>
        <w:autoSpaceDE w:val="0"/>
        <w:autoSpaceDN w:val="0"/>
        <w:adjustRightInd w:val="0"/>
        <w:jc w:val="center"/>
        <w:rPr>
          <w:b/>
        </w:rPr>
      </w:pPr>
      <w:r w:rsidRPr="00775E24">
        <w:rPr>
          <w:rFonts w:eastAsiaTheme="minorHAnsi"/>
          <w:b/>
          <w:bCs/>
          <w:szCs w:val="28"/>
          <w:lang w:eastAsia="en-US"/>
        </w:rPr>
        <w:t>1. </w:t>
      </w:r>
      <w:r w:rsidR="00F165E7" w:rsidRPr="00775E24">
        <w:rPr>
          <w:rFonts w:eastAsiaTheme="minorHAnsi"/>
          <w:b/>
          <w:bCs/>
          <w:szCs w:val="28"/>
          <w:lang w:eastAsia="en-US"/>
        </w:rPr>
        <w:t>И</w:t>
      </w:r>
      <w:r w:rsidR="00F165E7" w:rsidRPr="00775E24">
        <w:rPr>
          <w:b/>
        </w:rPr>
        <w:t xml:space="preserve">сполнение мероприятий по снижению рисков </w:t>
      </w:r>
      <w:r w:rsidR="00F165E7" w:rsidRPr="00775E24">
        <w:rPr>
          <w:b/>
        </w:rPr>
        <w:br/>
        <w:t>нарушения Администрацией антимонопольного законодательства</w:t>
      </w:r>
    </w:p>
    <w:p w:rsidR="00F165E7" w:rsidRPr="00775E24" w:rsidRDefault="00F165E7" w:rsidP="00F165E7">
      <w:pPr>
        <w:autoSpaceDE w:val="0"/>
        <w:autoSpaceDN w:val="0"/>
        <w:adjustRightInd w:val="0"/>
        <w:jc w:val="center"/>
        <w:rPr>
          <w:b/>
        </w:rPr>
      </w:pPr>
    </w:p>
    <w:p w:rsidR="00242B1D" w:rsidRPr="002A002D" w:rsidRDefault="00242B1D" w:rsidP="00A823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F2123B">
        <w:rPr>
          <w:rFonts w:eastAsiaTheme="minorHAnsi"/>
          <w:bCs/>
          <w:szCs w:val="28"/>
          <w:lang w:eastAsia="en-US"/>
        </w:rPr>
        <w:t xml:space="preserve">В целях организации и функционирования системы внутреннего обеспечения соответствия деятельности Администрации </w:t>
      </w:r>
      <w:r w:rsidR="00F00793" w:rsidRPr="00F2123B">
        <w:rPr>
          <w:rFonts w:eastAsiaTheme="minorHAnsi"/>
          <w:bCs/>
          <w:szCs w:val="28"/>
          <w:lang w:eastAsia="en-US"/>
        </w:rPr>
        <w:t xml:space="preserve">требованиям антимонопольного законодательства, выявления рисков нарушения антимонопольного законодательства в Администрации и профилактики нарушений </w:t>
      </w:r>
      <w:r w:rsidR="00F00793" w:rsidRPr="002A002D">
        <w:rPr>
          <w:rFonts w:eastAsiaTheme="minorHAnsi"/>
          <w:bCs/>
          <w:szCs w:val="28"/>
          <w:lang w:eastAsia="en-US"/>
        </w:rPr>
        <w:t>требований антимонопольного законодательства в деятельности Адм</w:t>
      </w:r>
      <w:r w:rsidR="001021DE" w:rsidRPr="002A002D">
        <w:rPr>
          <w:rFonts w:eastAsiaTheme="minorHAnsi"/>
          <w:bCs/>
          <w:szCs w:val="28"/>
          <w:lang w:eastAsia="en-US"/>
        </w:rPr>
        <w:t>инистрации, в соответствии с пла</w:t>
      </w:r>
      <w:r w:rsidR="00F00793" w:rsidRPr="002A002D">
        <w:rPr>
          <w:rFonts w:eastAsiaTheme="minorHAnsi"/>
          <w:bCs/>
          <w:szCs w:val="28"/>
          <w:lang w:eastAsia="en-US"/>
        </w:rPr>
        <w:t xml:space="preserve">ном мероприятий по снижению </w:t>
      </w:r>
      <w:r w:rsidR="00F47A1E">
        <w:rPr>
          <w:rFonts w:eastAsiaTheme="minorHAnsi"/>
          <w:bCs/>
          <w:szCs w:val="28"/>
          <w:lang w:eastAsia="en-US"/>
        </w:rPr>
        <w:t xml:space="preserve">комплаенс-рисков </w:t>
      </w:r>
      <w:r w:rsidR="001021DE" w:rsidRPr="002A002D">
        <w:rPr>
          <w:rFonts w:eastAsiaTheme="minorHAnsi"/>
          <w:bCs/>
          <w:szCs w:val="28"/>
          <w:lang w:eastAsia="en-US"/>
        </w:rPr>
        <w:t>в Администрации в</w:t>
      </w:r>
      <w:r w:rsidR="002011AC" w:rsidRPr="002A002D">
        <w:rPr>
          <w:rFonts w:eastAsiaTheme="minorHAnsi"/>
          <w:bCs/>
          <w:szCs w:val="28"/>
          <w:lang w:eastAsia="en-US"/>
        </w:rPr>
        <w:t> </w:t>
      </w:r>
      <w:r w:rsidR="00E138E0">
        <w:rPr>
          <w:rFonts w:eastAsiaTheme="minorHAnsi"/>
          <w:bCs/>
          <w:szCs w:val="28"/>
          <w:lang w:eastAsia="en-US"/>
        </w:rPr>
        <w:t>202</w:t>
      </w:r>
      <w:r w:rsidR="008B5669">
        <w:rPr>
          <w:rFonts w:eastAsiaTheme="minorHAnsi"/>
          <w:bCs/>
          <w:szCs w:val="28"/>
          <w:lang w:eastAsia="en-US"/>
        </w:rPr>
        <w:t>4</w:t>
      </w:r>
      <w:r w:rsidR="00E138E0">
        <w:rPr>
          <w:rFonts w:eastAsiaTheme="minorHAnsi"/>
          <w:bCs/>
          <w:szCs w:val="28"/>
          <w:lang w:eastAsia="en-US"/>
        </w:rPr>
        <w:t xml:space="preserve"> году</w:t>
      </w:r>
      <w:r w:rsidR="001021DE" w:rsidRPr="002A002D">
        <w:rPr>
          <w:rFonts w:eastAsiaTheme="minorHAnsi"/>
          <w:bCs/>
          <w:szCs w:val="28"/>
          <w:lang w:eastAsia="en-US"/>
        </w:rPr>
        <w:t xml:space="preserve"> проводились следующие мероприятия:</w:t>
      </w:r>
    </w:p>
    <w:p w:rsidR="00DE7308" w:rsidRPr="00F2123B" w:rsidRDefault="00602E17" w:rsidP="00DE73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lastRenderedPageBreak/>
        <w:t>1)</w:t>
      </w:r>
      <w:r w:rsidR="00DE7308" w:rsidRPr="002A002D">
        <w:rPr>
          <w:rFonts w:eastAsiaTheme="minorHAnsi"/>
          <w:bCs/>
          <w:szCs w:val="28"/>
          <w:lang w:eastAsia="en-US"/>
        </w:rPr>
        <w:t> </w:t>
      </w:r>
      <w:r w:rsidR="00F2123B" w:rsidRPr="00F2123B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П</w:t>
      </w:r>
      <w:r w:rsidR="00F2123B" w:rsidRPr="00F2123B">
        <w:rPr>
          <w:rFonts w:eastAsiaTheme="minorHAnsi"/>
          <w:bCs/>
          <w:szCs w:val="28"/>
          <w:lang w:eastAsia="en-US"/>
        </w:rPr>
        <w:t xml:space="preserve">роведен сбор сведений </w:t>
      </w:r>
      <w:r w:rsidR="00E212DE" w:rsidRPr="00F2123B">
        <w:rPr>
          <w:rFonts w:eastAsiaTheme="minorHAnsi"/>
          <w:bCs/>
          <w:szCs w:val="28"/>
          <w:lang w:eastAsia="en-US"/>
        </w:rPr>
        <w:t>о</w:t>
      </w:r>
      <w:r w:rsidR="002011AC" w:rsidRPr="00F2123B">
        <w:rPr>
          <w:rFonts w:eastAsiaTheme="minorHAnsi"/>
          <w:bCs/>
          <w:szCs w:val="28"/>
          <w:lang w:eastAsia="en-US"/>
        </w:rPr>
        <w:t> </w:t>
      </w:r>
      <w:r w:rsidR="00E212DE" w:rsidRPr="00F2123B">
        <w:rPr>
          <w:rFonts w:eastAsiaTheme="minorHAnsi"/>
          <w:bCs/>
          <w:szCs w:val="28"/>
          <w:lang w:eastAsia="en-US"/>
        </w:rPr>
        <w:t xml:space="preserve">наличии нарушений антимонопольного законодательства </w:t>
      </w:r>
      <w:r w:rsidR="00735A61" w:rsidRPr="00F2123B">
        <w:rPr>
          <w:rFonts w:eastAsiaTheme="minorHAnsi"/>
          <w:bCs/>
          <w:szCs w:val="28"/>
          <w:lang w:eastAsia="en-US"/>
        </w:rPr>
        <w:t>за</w:t>
      </w:r>
      <w:r w:rsidR="00E212DE" w:rsidRPr="00F2123B">
        <w:rPr>
          <w:rFonts w:eastAsiaTheme="minorHAnsi"/>
          <w:bCs/>
          <w:szCs w:val="28"/>
          <w:lang w:eastAsia="en-US"/>
        </w:rPr>
        <w:t xml:space="preserve"> предыдущие 3 года</w:t>
      </w:r>
      <w:r w:rsidR="00C67E5E">
        <w:rPr>
          <w:rFonts w:eastAsiaTheme="minorHAnsi"/>
          <w:bCs/>
          <w:szCs w:val="28"/>
          <w:lang w:eastAsia="en-US"/>
        </w:rPr>
        <w:t>:</w:t>
      </w:r>
      <w:r w:rsidR="00F2123B">
        <w:rPr>
          <w:rFonts w:eastAsiaTheme="minorHAnsi"/>
          <w:bCs/>
          <w:szCs w:val="28"/>
          <w:lang w:eastAsia="en-US"/>
        </w:rPr>
        <w:t xml:space="preserve"> </w:t>
      </w:r>
      <w:r w:rsidR="00E212DE" w:rsidRPr="00F2123B">
        <w:rPr>
          <w:rFonts w:eastAsiaTheme="minorHAnsi"/>
          <w:bCs/>
          <w:szCs w:val="28"/>
          <w:lang w:eastAsia="en-US"/>
        </w:rPr>
        <w:t>предостережени</w:t>
      </w:r>
      <w:r w:rsidR="00C67E5E">
        <w:rPr>
          <w:rFonts w:eastAsiaTheme="minorHAnsi"/>
          <w:bCs/>
          <w:szCs w:val="28"/>
          <w:lang w:eastAsia="en-US"/>
        </w:rPr>
        <w:t>й</w:t>
      </w:r>
      <w:r w:rsidR="00E212DE" w:rsidRPr="00F2123B">
        <w:rPr>
          <w:rFonts w:eastAsiaTheme="minorHAnsi"/>
          <w:bCs/>
          <w:szCs w:val="28"/>
          <w:lang w:eastAsia="en-US"/>
        </w:rPr>
        <w:t>, предупреждени</w:t>
      </w:r>
      <w:r w:rsidR="00C67E5E">
        <w:rPr>
          <w:rFonts w:eastAsiaTheme="minorHAnsi"/>
          <w:bCs/>
          <w:szCs w:val="28"/>
          <w:lang w:eastAsia="en-US"/>
        </w:rPr>
        <w:t>й</w:t>
      </w:r>
      <w:r w:rsidR="00E212DE" w:rsidRPr="00F2123B">
        <w:rPr>
          <w:rFonts w:eastAsiaTheme="minorHAnsi"/>
          <w:bCs/>
          <w:szCs w:val="28"/>
          <w:lang w:eastAsia="en-US"/>
        </w:rPr>
        <w:t>, штраф</w:t>
      </w:r>
      <w:r w:rsidR="00C67E5E">
        <w:rPr>
          <w:rFonts w:eastAsiaTheme="minorHAnsi"/>
          <w:bCs/>
          <w:szCs w:val="28"/>
          <w:lang w:eastAsia="en-US"/>
        </w:rPr>
        <w:t>ов</w:t>
      </w:r>
      <w:r w:rsidR="00E212DE" w:rsidRPr="00F2123B">
        <w:rPr>
          <w:rFonts w:eastAsiaTheme="minorHAnsi"/>
          <w:bCs/>
          <w:szCs w:val="28"/>
          <w:lang w:eastAsia="en-US"/>
        </w:rPr>
        <w:t>, жалоб, возбужденны</w:t>
      </w:r>
      <w:r w:rsidR="00C67E5E">
        <w:rPr>
          <w:rFonts w:eastAsiaTheme="minorHAnsi"/>
          <w:bCs/>
          <w:szCs w:val="28"/>
          <w:lang w:eastAsia="en-US"/>
        </w:rPr>
        <w:t>х</w:t>
      </w:r>
      <w:r w:rsidR="00E212DE" w:rsidRPr="00F2123B">
        <w:rPr>
          <w:rFonts w:eastAsiaTheme="minorHAnsi"/>
          <w:bCs/>
          <w:szCs w:val="28"/>
          <w:lang w:eastAsia="en-US"/>
        </w:rPr>
        <w:t xml:space="preserve"> дел о</w:t>
      </w:r>
      <w:r w:rsidR="00286577">
        <w:rPr>
          <w:rFonts w:eastAsiaTheme="minorHAnsi"/>
          <w:bCs/>
          <w:szCs w:val="28"/>
          <w:lang w:eastAsia="en-US"/>
        </w:rPr>
        <w:t> </w:t>
      </w:r>
      <w:r w:rsidR="00E212DE" w:rsidRPr="00F2123B">
        <w:rPr>
          <w:rFonts w:eastAsiaTheme="minorHAnsi"/>
          <w:bCs/>
          <w:szCs w:val="28"/>
          <w:lang w:eastAsia="en-US"/>
        </w:rPr>
        <w:t>нарушении антимонопольного законодательства</w:t>
      </w:r>
      <w:r w:rsidR="00C67E5E">
        <w:rPr>
          <w:rFonts w:eastAsiaTheme="minorHAnsi"/>
          <w:bCs/>
          <w:szCs w:val="28"/>
          <w:lang w:eastAsia="en-US"/>
        </w:rPr>
        <w:t xml:space="preserve"> не установлено</w:t>
      </w:r>
      <w:r w:rsidR="00F2123B">
        <w:rPr>
          <w:rFonts w:eastAsiaTheme="minorHAnsi"/>
          <w:bCs/>
          <w:szCs w:val="28"/>
          <w:lang w:eastAsia="en-US"/>
        </w:rPr>
        <w:t>;</w:t>
      </w:r>
    </w:p>
    <w:p w:rsidR="007B53EA" w:rsidRPr="00F2123B" w:rsidRDefault="00602E17" w:rsidP="00A823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2)</w:t>
      </w:r>
      <w:r w:rsidR="00DE7308" w:rsidRPr="00F2123B">
        <w:rPr>
          <w:rFonts w:eastAsiaTheme="minorHAnsi"/>
          <w:bCs/>
          <w:szCs w:val="28"/>
          <w:lang w:eastAsia="en-US"/>
        </w:rPr>
        <w:t> </w:t>
      </w:r>
      <w:r>
        <w:rPr>
          <w:rFonts w:eastAsiaTheme="minorHAnsi"/>
          <w:bCs/>
          <w:szCs w:val="28"/>
          <w:lang w:eastAsia="en-US"/>
        </w:rPr>
        <w:t>П</w:t>
      </w:r>
      <w:r w:rsidR="007B53EA" w:rsidRPr="00F2123B">
        <w:rPr>
          <w:rFonts w:eastAsiaTheme="minorHAnsi"/>
          <w:bCs/>
          <w:szCs w:val="28"/>
          <w:lang w:eastAsia="en-US"/>
        </w:rPr>
        <w:t xml:space="preserve">роведен анализ действующих нормативных правовых актов и проектов нормативных правовых актов, </w:t>
      </w:r>
      <w:r w:rsidR="00F2123B" w:rsidRPr="00A42014">
        <w:rPr>
          <w:color w:val="000000"/>
          <w:szCs w:val="28"/>
          <w:lang w:bidi="ru-RU"/>
        </w:rPr>
        <w:t>разработанных Администрацией</w:t>
      </w:r>
      <w:r w:rsidR="007B53EA" w:rsidRPr="00F2123B">
        <w:rPr>
          <w:rFonts w:eastAsiaTheme="minorHAnsi"/>
          <w:bCs/>
          <w:szCs w:val="28"/>
          <w:lang w:eastAsia="en-US"/>
        </w:rPr>
        <w:t>, по</w:t>
      </w:r>
      <w:r w:rsidR="002011AC" w:rsidRPr="00F2123B">
        <w:rPr>
          <w:rFonts w:eastAsiaTheme="minorHAnsi"/>
          <w:bCs/>
          <w:szCs w:val="28"/>
          <w:lang w:eastAsia="en-US"/>
        </w:rPr>
        <w:t> </w:t>
      </w:r>
      <w:r w:rsidR="007B53EA" w:rsidRPr="00F2123B">
        <w:rPr>
          <w:rFonts w:eastAsiaTheme="minorHAnsi"/>
          <w:bCs/>
          <w:szCs w:val="28"/>
          <w:lang w:eastAsia="en-US"/>
        </w:rPr>
        <w:t>результатам которого установлено соответствие</w:t>
      </w:r>
      <w:r w:rsidR="000410F7" w:rsidRPr="00F2123B">
        <w:rPr>
          <w:rFonts w:eastAsiaTheme="minorHAnsi"/>
          <w:bCs/>
          <w:szCs w:val="28"/>
          <w:lang w:eastAsia="en-US"/>
        </w:rPr>
        <w:t xml:space="preserve"> вышеуказанных актов антимонопольному законодательству</w:t>
      </w:r>
      <w:r w:rsidR="00F2123B">
        <w:rPr>
          <w:rFonts w:eastAsiaTheme="minorHAnsi"/>
          <w:bCs/>
          <w:szCs w:val="28"/>
          <w:lang w:eastAsia="en-US"/>
        </w:rPr>
        <w:t>, и</w:t>
      </w:r>
      <w:r w:rsidR="000410F7" w:rsidRPr="00F2123B">
        <w:rPr>
          <w:rFonts w:eastAsiaTheme="minorHAnsi"/>
          <w:bCs/>
          <w:szCs w:val="28"/>
          <w:lang w:eastAsia="en-US"/>
        </w:rPr>
        <w:t xml:space="preserve"> принято решение</w:t>
      </w:r>
      <w:r w:rsidR="00F2123B">
        <w:rPr>
          <w:rFonts w:eastAsiaTheme="minorHAnsi"/>
          <w:bCs/>
          <w:szCs w:val="28"/>
          <w:lang w:eastAsia="en-US"/>
        </w:rPr>
        <w:t xml:space="preserve"> об отсутствии необходимости </w:t>
      </w:r>
      <w:r w:rsidR="000410F7" w:rsidRPr="00F2123B">
        <w:rPr>
          <w:rFonts w:eastAsiaTheme="minorHAnsi"/>
          <w:bCs/>
          <w:szCs w:val="28"/>
          <w:lang w:eastAsia="en-US"/>
        </w:rPr>
        <w:t>внесения изменений в</w:t>
      </w:r>
      <w:r w:rsidR="00F2123B">
        <w:rPr>
          <w:rFonts w:eastAsiaTheme="minorHAnsi"/>
          <w:bCs/>
          <w:szCs w:val="28"/>
          <w:lang w:eastAsia="en-US"/>
        </w:rPr>
        <w:t> </w:t>
      </w:r>
      <w:r w:rsidR="000410F7" w:rsidRPr="00F2123B">
        <w:rPr>
          <w:rFonts w:eastAsiaTheme="minorHAnsi"/>
          <w:bCs/>
          <w:szCs w:val="28"/>
          <w:lang w:eastAsia="en-US"/>
        </w:rPr>
        <w:t>действующие нормативные правовые акты;</w:t>
      </w:r>
    </w:p>
    <w:p w:rsidR="00BB7E52" w:rsidRDefault="00602E17" w:rsidP="00A823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</w:t>
      </w:r>
      <w:r w:rsidR="00C67E5E">
        <w:rPr>
          <w:rFonts w:eastAsiaTheme="minorHAnsi"/>
          <w:bCs/>
          <w:szCs w:val="28"/>
          <w:lang w:eastAsia="en-US"/>
        </w:rPr>
        <w:t>)</w:t>
      </w:r>
      <w:r w:rsidR="00804A5A" w:rsidRPr="00F2123B">
        <w:rPr>
          <w:rFonts w:eastAsiaTheme="minorHAnsi"/>
          <w:bCs/>
          <w:szCs w:val="28"/>
          <w:lang w:eastAsia="en-US"/>
        </w:rPr>
        <w:t> </w:t>
      </w:r>
      <w:r>
        <w:rPr>
          <w:rFonts w:eastAsiaTheme="minorHAnsi"/>
          <w:bCs/>
          <w:szCs w:val="28"/>
          <w:lang w:eastAsia="en-US"/>
        </w:rPr>
        <w:t>П</w:t>
      </w:r>
      <w:r w:rsidR="00804A5A" w:rsidRPr="00F2123B">
        <w:rPr>
          <w:rFonts w:eastAsiaTheme="minorHAnsi"/>
          <w:bCs/>
          <w:szCs w:val="28"/>
          <w:lang w:eastAsia="en-US"/>
        </w:rPr>
        <w:t>роведен анализ деятельности Администрации при осуществлении закупок товаров, работ, услуг для обеспечения государственных нужд за предыдущие три года на предмет соответствия антимонопольному законодательству</w:t>
      </w:r>
      <w:r w:rsidR="00555FC6" w:rsidRPr="00F2123B">
        <w:rPr>
          <w:rFonts w:eastAsiaTheme="minorHAnsi"/>
          <w:bCs/>
          <w:szCs w:val="28"/>
          <w:lang w:eastAsia="en-US"/>
        </w:rPr>
        <w:t xml:space="preserve">. </w:t>
      </w:r>
      <w:r w:rsidR="00804A5A" w:rsidRPr="00F2123B">
        <w:rPr>
          <w:rFonts w:eastAsiaTheme="minorHAnsi"/>
          <w:bCs/>
          <w:szCs w:val="28"/>
          <w:lang w:eastAsia="en-US"/>
        </w:rPr>
        <w:t xml:space="preserve">В </w:t>
      </w:r>
      <w:r w:rsidR="00FB0FD2">
        <w:rPr>
          <w:rFonts w:eastAsiaTheme="minorHAnsi"/>
          <w:bCs/>
          <w:szCs w:val="28"/>
          <w:lang w:eastAsia="en-US"/>
        </w:rPr>
        <w:t>202</w:t>
      </w:r>
      <w:r w:rsidR="008B5669">
        <w:rPr>
          <w:rFonts w:eastAsiaTheme="minorHAnsi"/>
          <w:bCs/>
          <w:szCs w:val="28"/>
          <w:lang w:eastAsia="en-US"/>
        </w:rPr>
        <w:t>2</w:t>
      </w:r>
      <w:r w:rsidR="0069208D">
        <w:rPr>
          <w:rFonts w:eastAsiaTheme="minorHAnsi"/>
          <w:bCs/>
          <w:szCs w:val="28"/>
          <w:lang w:eastAsia="en-US"/>
        </w:rPr>
        <w:t>-202</w:t>
      </w:r>
      <w:r w:rsidR="008B5669">
        <w:rPr>
          <w:rFonts w:eastAsiaTheme="minorHAnsi"/>
          <w:bCs/>
          <w:szCs w:val="28"/>
          <w:lang w:eastAsia="en-US"/>
        </w:rPr>
        <w:t>4</w:t>
      </w:r>
      <w:r w:rsidR="002567B9">
        <w:rPr>
          <w:rFonts w:eastAsiaTheme="minorHAnsi"/>
          <w:bCs/>
          <w:szCs w:val="28"/>
          <w:lang w:eastAsia="en-US"/>
        </w:rPr>
        <w:t> </w:t>
      </w:r>
      <w:r w:rsidR="002A002D">
        <w:rPr>
          <w:rFonts w:eastAsiaTheme="minorHAnsi"/>
          <w:bCs/>
          <w:szCs w:val="28"/>
          <w:lang w:eastAsia="en-US"/>
        </w:rPr>
        <w:t xml:space="preserve">гг. </w:t>
      </w:r>
      <w:r w:rsidR="00804A5A" w:rsidRPr="00F2123B">
        <w:rPr>
          <w:rFonts w:eastAsiaTheme="minorHAnsi"/>
          <w:bCs/>
          <w:szCs w:val="28"/>
          <w:lang w:eastAsia="en-US"/>
        </w:rPr>
        <w:t xml:space="preserve">Управлением Федеральной антимонопольной службы по Смоленской области </w:t>
      </w:r>
      <w:r w:rsidR="00975559">
        <w:rPr>
          <w:rFonts w:eastAsiaTheme="minorHAnsi"/>
          <w:bCs/>
          <w:szCs w:val="28"/>
          <w:lang w:eastAsia="en-US"/>
        </w:rPr>
        <w:t>(</w:t>
      </w:r>
      <w:r w:rsidR="00975559" w:rsidRPr="00F2123B">
        <w:rPr>
          <w:rFonts w:eastAsiaTheme="minorHAnsi"/>
          <w:bCs/>
          <w:szCs w:val="28"/>
          <w:lang w:eastAsia="en-US"/>
        </w:rPr>
        <w:t>Смоленск</w:t>
      </w:r>
      <w:r w:rsidR="00975559">
        <w:rPr>
          <w:rFonts w:eastAsiaTheme="minorHAnsi"/>
          <w:bCs/>
          <w:szCs w:val="28"/>
          <w:lang w:eastAsia="en-US"/>
        </w:rPr>
        <w:t>ое УФАС)</w:t>
      </w:r>
      <w:r w:rsidR="00975559" w:rsidRPr="00975559">
        <w:rPr>
          <w:rFonts w:eastAsiaTheme="minorHAnsi"/>
          <w:bCs/>
          <w:szCs w:val="28"/>
          <w:lang w:eastAsia="en-US"/>
        </w:rPr>
        <w:t xml:space="preserve"> </w:t>
      </w:r>
      <w:r w:rsidR="00E61750" w:rsidRPr="00F2123B">
        <w:rPr>
          <w:rFonts w:eastAsiaTheme="minorHAnsi"/>
          <w:bCs/>
          <w:szCs w:val="28"/>
          <w:lang w:eastAsia="en-US"/>
        </w:rPr>
        <w:t>в</w:t>
      </w:r>
      <w:r w:rsidR="002011AC" w:rsidRPr="00F2123B">
        <w:rPr>
          <w:rFonts w:eastAsiaTheme="minorHAnsi"/>
          <w:bCs/>
          <w:szCs w:val="28"/>
          <w:lang w:eastAsia="en-US"/>
        </w:rPr>
        <w:t> </w:t>
      </w:r>
      <w:r w:rsidR="00E61750" w:rsidRPr="00F2123B">
        <w:rPr>
          <w:rFonts w:eastAsiaTheme="minorHAnsi"/>
          <w:bCs/>
          <w:szCs w:val="28"/>
          <w:lang w:eastAsia="en-US"/>
        </w:rPr>
        <w:t xml:space="preserve">отношении Администрации в сфере осуществления закупок товаров, работ, услуг для обеспечения государственных нужд </w:t>
      </w:r>
      <w:r w:rsidR="00804A5A" w:rsidRPr="00F2123B">
        <w:rPr>
          <w:rFonts w:eastAsiaTheme="minorHAnsi"/>
          <w:bCs/>
          <w:szCs w:val="28"/>
          <w:lang w:eastAsia="en-US"/>
        </w:rPr>
        <w:t>были рассмотрены следующие жалобы:</w:t>
      </w:r>
    </w:p>
    <w:p w:rsidR="000213AA" w:rsidRPr="008B5669" w:rsidRDefault="000213AA" w:rsidP="000213A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B5669">
        <w:rPr>
          <w:rFonts w:eastAsiaTheme="minorHAnsi"/>
          <w:bCs/>
          <w:szCs w:val="28"/>
          <w:lang w:eastAsia="en-US"/>
        </w:rPr>
        <w:t>в 2022 году:</w:t>
      </w:r>
    </w:p>
    <w:p w:rsidR="000213AA" w:rsidRPr="008B5669" w:rsidRDefault="00C175B5" w:rsidP="000213A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- </w:t>
      </w:r>
      <w:r w:rsidR="000213AA" w:rsidRPr="008B5669">
        <w:rPr>
          <w:rFonts w:eastAsiaTheme="minorHAnsi"/>
          <w:bCs/>
          <w:szCs w:val="28"/>
          <w:lang w:eastAsia="en-US"/>
        </w:rPr>
        <w:t xml:space="preserve">жалоба ИП Кремешкова Александра Александровна № 0163300026522000068 на </w:t>
      </w:r>
      <w:r w:rsidR="000213AA" w:rsidRPr="008B5669">
        <w:rPr>
          <w:rFonts w:eastAsiaTheme="minorHAnsi"/>
          <w:bCs/>
          <w:spacing w:val="-2"/>
          <w:szCs w:val="28"/>
          <w:lang w:eastAsia="en-US"/>
        </w:rPr>
        <w:t>аукционную документацию в части неправильного применения заказчиком положений</w:t>
      </w:r>
      <w:r w:rsidR="000213AA" w:rsidRPr="008B5669">
        <w:rPr>
          <w:rFonts w:eastAsiaTheme="minorHAnsi"/>
          <w:bCs/>
          <w:szCs w:val="28"/>
          <w:lang w:eastAsia="en-US"/>
        </w:rPr>
        <w:t xml:space="preserve"> Постановления Правительства Российской Федерации от 29.12.2021 № 2571 «О дополнительных требованиях к участникам закупки отдельных видов товаров, работ, услуг для обеспечения государственных и муниципальных нужд, а так же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Федерации» признана Смоленским УФАС необоснованной. </w:t>
      </w:r>
    </w:p>
    <w:p w:rsidR="00ED4F67" w:rsidRPr="008B5669" w:rsidRDefault="00ED4F67" w:rsidP="000213A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B5669">
        <w:rPr>
          <w:rFonts w:eastAsiaTheme="minorHAnsi"/>
          <w:bCs/>
          <w:szCs w:val="28"/>
          <w:lang w:eastAsia="en-US"/>
        </w:rPr>
        <w:t>в 2023 году жалоб не поступало.</w:t>
      </w:r>
    </w:p>
    <w:p w:rsidR="008B5669" w:rsidRPr="008B5669" w:rsidRDefault="008B5669" w:rsidP="008B566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8B5669">
        <w:rPr>
          <w:rFonts w:eastAsiaTheme="minorHAnsi"/>
          <w:bCs/>
          <w:szCs w:val="28"/>
          <w:lang w:eastAsia="en-US"/>
        </w:rPr>
        <w:t>в 2024 году:</w:t>
      </w:r>
    </w:p>
    <w:p w:rsidR="008B5669" w:rsidRPr="008B5669" w:rsidRDefault="00C175B5" w:rsidP="008B566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- </w:t>
      </w:r>
      <w:r w:rsidR="008B5669" w:rsidRPr="008B5669">
        <w:rPr>
          <w:rFonts w:eastAsiaTheme="minorHAnsi"/>
          <w:bCs/>
          <w:szCs w:val="28"/>
          <w:lang w:eastAsia="en-US"/>
        </w:rPr>
        <w:t xml:space="preserve">жалоба ООО «БРОКЕР ГРУПП» </w:t>
      </w:r>
      <w:r w:rsidR="008B5669" w:rsidRPr="008B5669">
        <w:rPr>
          <w:bCs/>
          <w:spacing w:val="-6"/>
        </w:rPr>
        <w:t>№</w:t>
      </w:r>
      <w:r>
        <w:rPr>
          <w:bCs/>
          <w:spacing w:val="-6"/>
        </w:rPr>
        <w:t xml:space="preserve"> </w:t>
      </w:r>
      <w:r w:rsidR="008B5669" w:rsidRPr="008B5669">
        <w:rPr>
          <w:bCs/>
          <w:spacing w:val="-6"/>
        </w:rPr>
        <w:t xml:space="preserve">0163300026524000078 на положения документации о закупке (приложения к Извещению о проведении открытого конкурса в электронной форме)  в части </w:t>
      </w:r>
      <w:r w:rsidR="008B5669" w:rsidRPr="008B5669">
        <w:rPr>
          <w:rFonts w:eastAsiaTheme="minorEastAsia"/>
          <w:bCs/>
          <w:lang w:eastAsia="ar-SA"/>
        </w:rPr>
        <w:t xml:space="preserve">определения порядка оценки заявок участников закупки, в том числе предельных величин значимости каждого критерия, которые устанавливаются Правительством Российской </w:t>
      </w:r>
      <w:r w:rsidR="008B5669" w:rsidRPr="008B5669">
        <w:rPr>
          <w:rFonts w:eastAsiaTheme="minorEastAsia"/>
          <w:bCs/>
          <w:szCs w:val="28"/>
          <w:lang w:eastAsia="ar-SA"/>
        </w:rPr>
        <w:t>Федерации</w:t>
      </w:r>
      <w:r w:rsidR="008B5669" w:rsidRPr="008B5669">
        <w:rPr>
          <w:rFonts w:eastAsiaTheme="minorHAnsi"/>
          <w:bCs/>
          <w:color w:val="000000"/>
          <w:szCs w:val="28"/>
          <w:lang w:eastAsia="en-US"/>
        </w:rPr>
        <w:t xml:space="preserve"> (Постановлением Правительства РФ от 31.12.2021 № 2604 утверждено Положение об оценке заявок на участие в закупке товаров, работ, услуг для обеспечения государственных и муниципальных нужд)</w:t>
      </w:r>
      <w:r w:rsidR="008B5669" w:rsidRPr="008B5669">
        <w:rPr>
          <w:rFonts w:eastAsiaTheme="minorEastAsia"/>
          <w:bCs/>
          <w:szCs w:val="28"/>
          <w:lang w:eastAsia="ar-SA"/>
        </w:rPr>
        <w:t>.</w:t>
      </w:r>
      <w:r w:rsidR="008B5669" w:rsidRPr="008B5669">
        <w:rPr>
          <w:rFonts w:eastAsiaTheme="minorEastAsia"/>
          <w:bCs/>
          <w:lang w:eastAsia="ar-SA"/>
        </w:rPr>
        <w:t xml:space="preserve"> В </w:t>
      </w:r>
      <w:r w:rsidR="008B5669" w:rsidRPr="008B5669">
        <w:rPr>
          <w:rFonts w:eastAsiaTheme="minorHAnsi"/>
          <w:bCs/>
          <w:color w:val="000000"/>
          <w:szCs w:val="28"/>
          <w:lang w:eastAsia="en-US"/>
        </w:rPr>
        <w:t xml:space="preserve">нарушение требований Закона, в порядке рассмотрения и оценки заявок на участие в конкурсе неправомерно установлен детализирующий показатель. </w:t>
      </w:r>
      <w:r w:rsidR="008B5669" w:rsidRPr="008B5669">
        <w:rPr>
          <w:rFonts w:eastAsiaTheme="minorHAnsi"/>
          <w:bCs/>
          <w:szCs w:val="28"/>
          <w:lang w:eastAsia="en-US"/>
        </w:rPr>
        <w:t>Признана Смоленским УФАС обоснованной. Предписание об устранении нарушений законодательства о контрактной системе не выдавалось в связи с тем, что выявленные в ходе проверки нарушения не повлияли на ход и результаты торгов.</w:t>
      </w:r>
    </w:p>
    <w:p w:rsidR="00B748F8" w:rsidRDefault="00602E17" w:rsidP="00A823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0213AA">
        <w:rPr>
          <w:rFonts w:eastAsiaTheme="minorHAnsi"/>
          <w:bCs/>
          <w:szCs w:val="28"/>
          <w:lang w:eastAsia="en-US"/>
        </w:rPr>
        <w:t>4)</w:t>
      </w:r>
      <w:r>
        <w:rPr>
          <w:rFonts w:eastAsiaTheme="minorHAnsi"/>
          <w:bCs/>
          <w:szCs w:val="28"/>
          <w:lang w:eastAsia="en-US"/>
        </w:rPr>
        <w:t xml:space="preserve"> П</w:t>
      </w:r>
      <w:r w:rsidR="00434279" w:rsidRPr="00F2123B">
        <w:rPr>
          <w:rFonts w:eastAsiaTheme="minorHAnsi"/>
          <w:bCs/>
          <w:szCs w:val="28"/>
          <w:lang w:eastAsia="en-US"/>
        </w:rPr>
        <w:t>ров</w:t>
      </w:r>
      <w:r w:rsidR="004161CF">
        <w:rPr>
          <w:rFonts w:eastAsiaTheme="minorHAnsi"/>
          <w:bCs/>
          <w:szCs w:val="28"/>
          <w:lang w:eastAsia="en-US"/>
        </w:rPr>
        <w:t>еден</w:t>
      </w:r>
      <w:r w:rsidR="00434279" w:rsidRPr="00F2123B">
        <w:rPr>
          <w:rFonts w:eastAsiaTheme="minorHAnsi"/>
          <w:bCs/>
          <w:szCs w:val="28"/>
          <w:lang w:eastAsia="en-US"/>
        </w:rPr>
        <w:t xml:space="preserve"> мониторинг и анализ </w:t>
      </w:r>
      <w:r w:rsidR="00B748F8" w:rsidRPr="00F2123B">
        <w:rPr>
          <w:rFonts w:eastAsiaTheme="minorHAnsi"/>
          <w:bCs/>
          <w:szCs w:val="28"/>
          <w:lang w:eastAsia="en-US"/>
        </w:rPr>
        <w:t>практики применения Администрацией антимонопольного законодательства, который показал, что</w:t>
      </w:r>
      <w:r w:rsidR="002011AC" w:rsidRPr="00F2123B">
        <w:rPr>
          <w:rFonts w:eastAsiaTheme="minorHAnsi"/>
          <w:bCs/>
          <w:szCs w:val="28"/>
          <w:lang w:eastAsia="en-US"/>
        </w:rPr>
        <w:t> </w:t>
      </w:r>
      <w:r w:rsidR="00B748F8" w:rsidRPr="00F2123B">
        <w:rPr>
          <w:rFonts w:eastAsiaTheme="minorHAnsi"/>
          <w:bCs/>
          <w:szCs w:val="28"/>
          <w:lang w:eastAsia="en-US"/>
        </w:rPr>
        <w:t>проблемы в правоприменении отсутствуют.</w:t>
      </w:r>
    </w:p>
    <w:p w:rsidR="00602E17" w:rsidRDefault="00602E17" w:rsidP="00A823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lastRenderedPageBreak/>
        <w:t>5)</w:t>
      </w:r>
      <w:r w:rsidR="00775E24" w:rsidRPr="00775E24">
        <w:rPr>
          <w:rFonts w:eastAsiaTheme="minorHAnsi"/>
          <w:bCs/>
          <w:szCs w:val="28"/>
          <w:lang w:eastAsia="en-US"/>
        </w:rPr>
        <w:t xml:space="preserve"> </w:t>
      </w:r>
      <w:r w:rsidR="00775E24">
        <w:rPr>
          <w:rFonts w:eastAsiaTheme="minorHAnsi"/>
          <w:bCs/>
          <w:szCs w:val="28"/>
          <w:lang w:eastAsia="en-US"/>
        </w:rPr>
        <w:t>П</w:t>
      </w:r>
      <w:r w:rsidR="00775E24" w:rsidRPr="00F165E7">
        <w:rPr>
          <w:rFonts w:eastAsiaTheme="minorHAnsi"/>
          <w:bCs/>
          <w:szCs w:val="28"/>
          <w:lang w:eastAsia="en-US"/>
        </w:rPr>
        <w:t xml:space="preserve">роведена работа </w:t>
      </w:r>
      <w:r w:rsidR="00775E24" w:rsidRPr="008433AB">
        <w:rPr>
          <w:rFonts w:eastAsiaTheme="minorHAnsi"/>
          <w:bCs/>
          <w:szCs w:val="28"/>
          <w:lang w:eastAsia="en-US"/>
        </w:rPr>
        <w:t xml:space="preserve">по ознакомлению </w:t>
      </w:r>
      <w:r w:rsidR="00775E24" w:rsidRPr="00F165E7">
        <w:t xml:space="preserve">сотрудников Администрации, а также </w:t>
      </w:r>
      <w:r w:rsidR="00775E24">
        <w:rPr>
          <w:rFonts w:eastAsiaTheme="minorHAnsi"/>
          <w:bCs/>
          <w:szCs w:val="28"/>
          <w:lang w:eastAsia="en-US"/>
        </w:rPr>
        <w:t xml:space="preserve">вновь </w:t>
      </w:r>
      <w:r w:rsidR="00775E24" w:rsidRPr="00F165E7">
        <w:rPr>
          <w:rFonts w:eastAsiaTheme="minorHAnsi"/>
          <w:bCs/>
          <w:szCs w:val="28"/>
          <w:lang w:eastAsia="en-US"/>
        </w:rPr>
        <w:t xml:space="preserve">поступающих на </w:t>
      </w:r>
      <w:r w:rsidR="00775E24">
        <w:rPr>
          <w:rFonts w:eastAsiaTheme="minorHAnsi"/>
          <w:bCs/>
          <w:szCs w:val="28"/>
          <w:lang w:eastAsia="en-US"/>
        </w:rPr>
        <w:t>работу</w:t>
      </w:r>
      <w:r w:rsidR="00775E24" w:rsidRPr="00F165E7">
        <w:rPr>
          <w:rFonts w:eastAsiaTheme="minorHAnsi"/>
          <w:bCs/>
          <w:szCs w:val="28"/>
          <w:lang w:eastAsia="en-US"/>
        </w:rPr>
        <w:t xml:space="preserve"> в Администрацию</w:t>
      </w:r>
      <w:r w:rsidR="00775E24">
        <w:rPr>
          <w:rFonts w:eastAsiaTheme="minorHAnsi"/>
          <w:bCs/>
          <w:szCs w:val="28"/>
          <w:lang w:eastAsia="en-US"/>
        </w:rPr>
        <w:t xml:space="preserve"> лиц</w:t>
      </w:r>
      <w:r w:rsidR="00775E24" w:rsidRPr="00F165E7">
        <w:rPr>
          <w:rFonts w:eastAsiaTheme="minorHAnsi"/>
          <w:bCs/>
          <w:szCs w:val="28"/>
          <w:lang w:eastAsia="en-US"/>
        </w:rPr>
        <w:t xml:space="preserve"> </w:t>
      </w:r>
      <w:r w:rsidR="00775E24" w:rsidRPr="008433AB">
        <w:rPr>
          <w:rFonts w:eastAsiaTheme="minorHAnsi"/>
          <w:bCs/>
          <w:szCs w:val="28"/>
          <w:lang w:eastAsia="en-US"/>
        </w:rPr>
        <w:t xml:space="preserve">с Положением </w:t>
      </w:r>
      <w:r w:rsidR="00775E24" w:rsidRPr="00F2123B">
        <w:rPr>
          <w:rFonts w:eastAsiaTheme="minorHAnsi"/>
          <w:bCs/>
          <w:szCs w:val="28"/>
          <w:lang w:eastAsia="en-US"/>
        </w:rPr>
        <w:t>об организации системы внутреннего обеспечения соответствия деятельности Администрации муниципального образования «</w:t>
      </w:r>
      <w:r w:rsidR="00775E24">
        <w:rPr>
          <w:rFonts w:eastAsiaTheme="minorHAnsi"/>
          <w:bCs/>
          <w:szCs w:val="28"/>
          <w:lang w:eastAsia="en-US"/>
        </w:rPr>
        <w:t>Кардымовский</w:t>
      </w:r>
      <w:r w:rsidR="00775E24" w:rsidRPr="00F2123B">
        <w:rPr>
          <w:rFonts w:eastAsiaTheme="minorHAnsi"/>
          <w:bCs/>
          <w:szCs w:val="28"/>
          <w:lang w:eastAsia="en-US"/>
        </w:rPr>
        <w:t xml:space="preserve"> район» </w:t>
      </w:r>
      <w:r w:rsidR="00775E24" w:rsidRPr="00CD0F17">
        <w:rPr>
          <w:rFonts w:eastAsiaTheme="minorHAnsi"/>
          <w:bCs/>
          <w:szCs w:val="28"/>
          <w:lang w:eastAsia="en-US"/>
        </w:rPr>
        <w:t xml:space="preserve">Смоленской </w:t>
      </w:r>
      <w:r w:rsidR="00775E24" w:rsidRPr="00CD0F17">
        <w:rPr>
          <w:rFonts w:eastAsiaTheme="minorHAnsi"/>
          <w:bCs/>
          <w:spacing w:val="-4"/>
          <w:szCs w:val="28"/>
          <w:lang w:eastAsia="en-US"/>
        </w:rPr>
        <w:t>области требованиям антимонопольного законодательства</w:t>
      </w:r>
      <w:r w:rsidR="00775E24">
        <w:rPr>
          <w:rFonts w:eastAsiaTheme="minorHAnsi"/>
          <w:bCs/>
          <w:spacing w:val="-4"/>
          <w:szCs w:val="28"/>
          <w:lang w:eastAsia="en-US"/>
        </w:rPr>
        <w:t>.</w:t>
      </w:r>
    </w:p>
    <w:p w:rsidR="00F165E7" w:rsidRDefault="00F165E7" w:rsidP="00A823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F165E7" w:rsidRPr="00775E24" w:rsidRDefault="00F165E7" w:rsidP="00F165E7">
      <w:pPr>
        <w:autoSpaceDE w:val="0"/>
        <w:autoSpaceDN w:val="0"/>
        <w:adjustRightInd w:val="0"/>
        <w:jc w:val="center"/>
        <w:rPr>
          <w:b/>
        </w:rPr>
      </w:pPr>
      <w:r w:rsidRPr="00775E24">
        <w:rPr>
          <w:rFonts w:eastAsiaTheme="minorHAnsi"/>
          <w:b/>
          <w:bCs/>
          <w:szCs w:val="28"/>
          <w:lang w:eastAsia="en-US"/>
        </w:rPr>
        <w:t>2. </w:t>
      </w:r>
      <w:r w:rsidRPr="00775E24">
        <w:rPr>
          <w:b/>
        </w:rPr>
        <w:t xml:space="preserve">Результаты проведенной оценки рисков </w:t>
      </w:r>
      <w:r w:rsidRPr="00775E24">
        <w:rPr>
          <w:b/>
        </w:rPr>
        <w:br/>
        <w:t>нарушения Администрацией антимонопольного законодательства</w:t>
      </w:r>
    </w:p>
    <w:p w:rsidR="00F165E7" w:rsidRPr="001646FD" w:rsidRDefault="00F165E7" w:rsidP="00F165E7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C04891" w:rsidRPr="0073339F" w:rsidRDefault="00C87659" w:rsidP="00A823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В результате</w:t>
      </w:r>
      <w:r w:rsidR="000E00CF" w:rsidRPr="001646FD">
        <w:rPr>
          <w:rFonts w:eastAsiaTheme="minorHAnsi"/>
          <w:bCs/>
          <w:szCs w:val="28"/>
          <w:lang w:eastAsia="en-US"/>
        </w:rPr>
        <w:t xml:space="preserve"> оценк</w:t>
      </w:r>
      <w:r>
        <w:rPr>
          <w:rFonts w:eastAsiaTheme="minorHAnsi"/>
          <w:bCs/>
          <w:szCs w:val="28"/>
          <w:lang w:eastAsia="en-US"/>
        </w:rPr>
        <w:t>и</w:t>
      </w:r>
      <w:r w:rsidR="000E00CF" w:rsidRPr="001646FD">
        <w:rPr>
          <w:rFonts w:eastAsiaTheme="minorHAnsi"/>
          <w:bCs/>
          <w:szCs w:val="28"/>
          <w:lang w:eastAsia="en-US"/>
        </w:rPr>
        <w:t xml:space="preserve"> рисков нарушения антимонопольного законодательства</w:t>
      </w:r>
      <w:r w:rsidR="001646FD" w:rsidRPr="001646FD">
        <w:rPr>
          <w:rFonts w:eastAsiaTheme="minorHAnsi"/>
          <w:bCs/>
          <w:szCs w:val="28"/>
          <w:lang w:eastAsia="en-US"/>
        </w:rPr>
        <w:t xml:space="preserve">, </w:t>
      </w:r>
      <w:r w:rsidR="000E00CF" w:rsidRPr="001646FD">
        <w:rPr>
          <w:rFonts w:eastAsiaTheme="minorHAnsi"/>
          <w:bCs/>
          <w:szCs w:val="28"/>
          <w:lang w:eastAsia="en-US"/>
        </w:rPr>
        <w:t>уров</w:t>
      </w:r>
      <w:r w:rsidR="001646FD" w:rsidRPr="001646FD">
        <w:rPr>
          <w:rFonts w:eastAsiaTheme="minorHAnsi"/>
          <w:bCs/>
          <w:szCs w:val="28"/>
          <w:lang w:eastAsia="en-US"/>
        </w:rPr>
        <w:t>ень</w:t>
      </w:r>
      <w:r w:rsidR="000E00CF" w:rsidRPr="001646FD">
        <w:rPr>
          <w:rFonts w:eastAsiaTheme="minorHAnsi"/>
          <w:bCs/>
          <w:szCs w:val="28"/>
          <w:lang w:eastAsia="en-US"/>
        </w:rPr>
        <w:t xml:space="preserve"> риска нарушения антимонопольного зак</w:t>
      </w:r>
      <w:r w:rsidR="00052644" w:rsidRPr="001646FD">
        <w:rPr>
          <w:rFonts w:eastAsiaTheme="minorHAnsi"/>
          <w:bCs/>
          <w:szCs w:val="28"/>
          <w:lang w:eastAsia="en-US"/>
        </w:rPr>
        <w:t>онодательства в</w:t>
      </w:r>
      <w:r w:rsidR="00F165E7">
        <w:rPr>
          <w:rFonts w:eastAsiaTheme="minorHAnsi"/>
          <w:bCs/>
          <w:szCs w:val="28"/>
          <w:lang w:eastAsia="en-US"/>
        </w:rPr>
        <w:t> </w:t>
      </w:r>
      <w:r w:rsidR="00052644" w:rsidRPr="001646FD">
        <w:rPr>
          <w:rFonts w:eastAsiaTheme="minorHAnsi"/>
          <w:bCs/>
          <w:szCs w:val="28"/>
          <w:lang w:eastAsia="en-US"/>
        </w:rPr>
        <w:t xml:space="preserve">Администрации </w:t>
      </w:r>
      <w:r w:rsidR="000E00CF" w:rsidRPr="001646FD">
        <w:rPr>
          <w:rFonts w:eastAsiaTheme="minorHAnsi"/>
          <w:bCs/>
          <w:szCs w:val="28"/>
          <w:lang w:eastAsia="en-US"/>
        </w:rPr>
        <w:t xml:space="preserve">определен </w:t>
      </w:r>
      <w:r w:rsidR="00052644" w:rsidRPr="0073339F">
        <w:rPr>
          <w:rFonts w:eastAsiaTheme="minorHAnsi"/>
          <w:bCs/>
          <w:szCs w:val="28"/>
          <w:lang w:eastAsia="en-US"/>
        </w:rPr>
        <w:t>как низкий, так как отсутствуют отрицательное влияние на</w:t>
      </w:r>
      <w:r w:rsidR="00F81A3E" w:rsidRPr="0073339F">
        <w:rPr>
          <w:rFonts w:eastAsiaTheme="minorHAnsi"/>
          <w:bCs/>
          <w:szCs w:val="28"/>
          <w:lang w:eastAsia="en-US"/>
        </w:rPr>
        <w:t> </w:t>
      </w:r>
      <w:r w:rsidR="00052644" w:rsidRPr="0073339F">
        <w:rPr>
          <w:rFonts w:eastAsiaTheme="minorHAnsi"/>
          <w:bCs/>
          <w:szCs w:val="28"/>
          <w:lang w:eastAsia="en-US"/>
        </w:rPr>
        <w:t>отношение институтов гражданского общества к деятельности Администрации и</w:t>
      </w:r>
      <w:r w:rsidR="00F81A3E" w:rsidRPr="0073339F">
        <w:rPr>
          <w:rFonts w:eastAsiaTheme="minorHAnsi"/>
          <w:bCs/>
          <w:szCs w:val="28"/>
          <w:lang w:eastAsia="en-US"/>
        </w:rPr>
        <w:t> </w:t>
      </w:r>
      <w:r w:rsidR="00052644" w:rsidRPr="0073339F">
        <w:rPr>
          <w:rFonts w:eastAsiaTheme="minorHAnsi"/>
          <w:bCs/>
          <w:szCs w:val="28"/>
          <w:lang w:eastAsia="en-US"/>
        </w:rPr>
        <w:t>должностных лиц Администрации по развитию конкуренции, а также вероятность выдачи предупреждений, возбуждения дела о нарушении антимонопольного законодательства, наложения штрафов.</w:t>
      </w:r>
    </w:p>
    <w:p w:rsidR="00F165E7" w:rsidRDefault="00F165E7" w:rsidP="00A823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F165E7" w:rsidRPr="004161CF" w:rsidRDefault="00F165E7" w:rsidP="00F165E7">
      <w:pPr>
        <w:autoSpaceDE w:val="0"/>
        <w:autoSpaceDN w:val="0"/>
        <w:adjustRightInd w:val="0"/>
        <w:jc w:val="center"/>
        <w:rPr>
          <w:b/>
        </w:rPr>
      </w:pPr>
      <w:r w:rsidRPr="004161CF">
        <w:rPr>
          <w:b/>
        </w:rPr>
        <w:t>3. Информация о достижении ключевых показателей эффективности антимонопольного комплаенса</w:t>
      </w:r>
    </w:p>
    <w:p w:rsidR="00F165E7" w:rsidRPr="001646FD" w:rsidRDefault="00F165E7" w:rsidP="00F165E7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</w:p>
    <w:p w:rsidR="00456EC3" w:rsidRDefault="00456EC3" w:rsidP="000526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56EC3">
        <w:rPr>
          <w:szCs w:val="28"/>
        </w:rPr>
        <w:t>Ключевые показатели эффективности антимонопольного комплаенса</w:t>
      </w:r>
      <w:r w:rsidRPr="00456EC3">
        <w:rPr>
          <w:szCs w:val="28"/>
        </w:rPr>
        <w:br/>
        <w:t>Администрации муниципального образования «Кардымовский район» Смоленской области утверждены</w:t>
      </w:r>
      <w:r w:rsidRPr="00456EC3">
        <w:rPr>
          <w:rFonts w:eastAsiaTheme="minorHAnsi"/>
          <w:bCs/>
          <w:szCs w:val="28"/>
          <w:lang w:eastAsia="en-US"/>
        </w:rPr>
        <w:t xml:space="preserve"> </w:t>
      </w:r>
      <w:r w:rsidRPr="00F2123B">
        <w:rPr>
          <w:rFonts w:eastAsiaTheme="minorHAnsi"/>
          <w:bCs/>
          <w:szCs w:val="28"/>
          <w:lang w:eastAsia="en-US"/>
        </w:rPr>
        <w:t>постановлением Администрации муниципального образования «</w:t>
      </w:r>
      <w:r>
        <w:rPr>
          <w:rFonts w:eastAsiaTheme="minorHAnsi"/>
          <w:bCs/>
          <w:szCs w:val="28"/>
          <w:lang w:eastAsia="en-US"/>
        </w:rPr>
        <w:t>Кардымовский</w:t>
      </w:r>
      <w:r w:rsidRPr="00F2123B">
        <w:rPr>
          <w:rFonts w:eastAsiaTheme="minorHAnsi"/>
          <w:bCs/>
          <w:szCs w:val="28"/>
          <w:lang w:eastAsia="en-US"/>
        </w:rPr>
        <w:t xml:space="preserve"> район» Смоленской области </w:t>
      </w:r>
      <w:r>
        <w:rPr>
          <w:szCs w:val="28"/>
        </w:rPr>
        <w:t>от 25.03.2021 №</w:t>
      </w:r>
      <w:r w:rsidR="008B5669">
        <w:rPr>
          <w:szCs w:val="28"/>
        </w:rPr>
        <w:t xml:space="preserve"> </w:t>
      </w:r>
      <w:r>
        <w:rPr>
          <w:szCs w:val="28"/>
        </w:rPr>
        <w:t>00172.</w:t>
      </w:r>
    </w:p>
    <w:p w:rsidR="00456EC3" w:rsidRDefault="003F49EA" w:rsidP="000526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t xml:space="preserve">Расчет ключевых показателей эффективности функционирования антимонопольного комплаенса в Администрации осуществлен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от </w:t>
      </w:r>
      <w:r w:rsidR="00F531FF">
        <w:t>27.12.2022</w:t>
      </w:r>
      <w:r>
        <w:t xml:space="preserve"> №</w:t>
      </w:r>
      <w:r w:rsidR="00D854D2">
        <w:t> </w:t>
      </w:r>
      <w:r w:rsidR="00F531FF">
        <w:t>1034/22</w:t>
      </w:r>
      <w:r>
        <w:t xml:space="preserve"> (далее также – Методика),</w:t>
      </w:r>
      <w:r>
        <w:rPr>
          <w:rFonts w:eastAsiaTheme="minorHAnsi"/>
          <w:bCs/>
          <w:szCs w:val="28"/>
          <w:lang w:eastAsia="en-US"/>
        </w:rPr>
        <w:t xml:space="preserve"> </w:t>
      </w:r>
      <w:r w:rsidR="00456EC3">
        <w:rPr>
          <w:rFonts w:eastAsiaTheme="minorHAnsi"/>
          <w:bCs/>
          <w:szCs w:val="28"/>
          <w:lang w:eastAsia="en-US"/>
        </w:rPr>
        <w:t>В результате расчета получены следующие значения ключевых показателей:</w:t>
      </w:r>
    </w:p>
    <w:p w:rsidR="00456EC3" w:rsidRPr="00456EC3" w:rsidRDefault="0073339F" w:rsidP="00052644">
      <w:pPr>
        <w:autoSpaceDE w:val="0"/>
        <w:autoSpaceDN w:val="0"/>
        <w:adjustRightInd w:val="0"/>
        <w:ind w:firstLine="709"/>
        <w:jc w:val="both"/>
        <w:rPr>
          <w:rStyle w:val="212pt"/>
          <w:sz w:val="28"/>
          <w:szCs w:val="28"/>
        </w:rPr>
      </w:pPr>
      <w:r>
        <w:rPr>
          <w:rFonts w:eastAsiaTheme="minorHAnsi"/>
          <w:bCs/>
          <w:szCs w:val="28"/>
          <w:lang w:eastAsia="en-US"/>
        </w:rPr>
        <w:t>- д</w:t>
      </w:r>
      <w:r w:rsidR="00456EC3" w:rsidRPr="00456EC3">
        <w:rPr>
          <w:rStyle w:val="212pt"/>
          <w:sz w:val="28"/>
          <w:szCs w:val="28"/>
        </w:rPr>
        <w:t>оля проектов нормативных правовых актов Администрации района, в которых выявлены риски нарушения антимонопольного законодательства -0;</w:t>
      </w:r>
    </w:p>
    <w:p w:rsidR="00456EC3" w:rsidRPr="00456EC3" w:rsidRDefault="00456EC3" w:rsidP="00052644">
      <w:pPr>
        <w:autoSpaceDE w:val="0"/>
        <w:autoSpaceDN w:val="0"/>
        <w:adjustRightInd w:val="0"/>
        <w:ind w:firstLine="709"/>
        <w:jc w:val="both"/>
        <w:rPr>
          <w:rStyle w:val="212pt"/>
          <w:sz w:val="28"/>
          <w:szCs w:val="28"/>
        </w:rPr>
      </w:pPr>
      <w:r w:rsidRPr="00456EC3">
        <w:rPr>
          <w:rStyle w:val="212pt"/>
          <w:sz w:val="28"/>
          <w:szCs w:val="28"/>
        </w:rPr>
        <w:t>- доля нормативных правовых актов Администрации района, в которых выявлены риски нарушения антимонопольного законодательства -0;</w:t>
      </w:r>
    </w:p>
    <w:p w:rsidR="00052644" w:rsidRPr="000213AA" w:rsidRDefault="00456EC3" w:rsidP="000526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456EC3">
        <w:rPr>
          <w:rStyle w:val="212pt"/>
          <w:sz w:val="28"/>
          <w:szCs w:val="28"/>
        </w:rPr>
        <w:t>- коэффициент снижения количества нарушений антимонопольного законодательства со стороны Администрации района</w:t>
      </w:r>
      <w:r w:rsidRPr="00456EC3">
        <w:rPr>
          <w:rFonts w:eastAsiaTheme="minorHAnsi"/>
          <w:bCs/>
          <w:szCs w:val="28"/>
          <w:lang w:eastAsia="en-US"/>
        </w:rPr>
        <w:t xml:space="preserve"> </w:t>
      </w:r>
      <w:r w:rsidR="0069208D" w:rsidRPr="00456EC3">
        <w:rPr>
          <w:rFonts w:eastAsiaTheme="minorHAnsi"/>
          <w:bCs/>
          <w:szCs w:val="28"/>
          <w:lang w:eastAsia="en-US"/>
        </w:rPr>
        <w:t>(по сравнению с 202</w:t>
      </w:r>
      <w:r w:rsidR="00966D11">
        <w:rPr>
          <w:rFonts w:eastAsiaTheme="minorHAnsi"/>
          <w:bCs/>
          <w:szCs w:val="28"/>
          <w:lang w:eastAsia="en-US"/>
        </w:rPr>
        <w:t>2</w:t>
      </w:r>
      <w:r w:rsidR="00052644" w:rsidRPr="00456EC3">
        <w:rPr>
          <w:rFonts w:eastAsiaTheme="minorHAnsi"/>
          <w:bCs/>
          <w:szCs w:val="28"/>
          <w:lang w:eastAsia="en-US"/>
        </w:rPr>
        <w:t xml:space="preserve"> годом)</w:t>
      </w:r>
      <w:r w:rsidR="00367CFF" w:rsidRPr="00456EC3">
        <w:rPr>
          <w:rFonts w:eastAsiaTheme="minorHAnsi"/>
          <w:bCs/>
          <w:szCs w:val="28"/>
          <w:lang w:eastAsia="en-US"/>
        </w:rPr>
        <w:t xml:space="preserve"> –</w:t>
      </w:r>
      <w:r w:rsidR="00721BE9">
        <w:rPr>
          <w:rFonts w:eastAsiaTheme="minorHAnsi"/>
          <w:bCs/>
          <w:szCs w:val="28"/>
          <w:lang w:eastAsia="en-US"/>
        </w:rPr>
        <w:t>– 100%</w:t>
      </w:r>
      <w:r w:rsidR="00052644" w:rsidRPr="000213AA">
        <w:rPr>
          <w:rFonts w:eastAsiaTheme="minorHAnsi"/>
          <w:bCs/>
          <w:szCs w:val="28"/>
          <w:lang w:eastAsia="en-US"/>
        </w:rPr>
        <w:t>;</w:t>
      </w:r>
    </w:p>
    <w:p w:rsidR="00052644" w:rsidRPr="0073339F" w:rsidRDefault="00052644" w:rsidP="000526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73339F">
        <w:rPr>
          <w:rFonts w:eastAsiaTheme="minorHAnsi"/>
          <w:bCs/>
          <w:szCs w:val="28"/>
          <w:lang w:eastAsia="en-US"/>
        </w:rPr>
        <w:t>Таким</w:t>
      </w:r>
      <w:r w:rsidRPr="00F2123B">
        <w:rPr>
          <w:rFonts w:eastAsiaTheme="minorHAnsi"/>
          <w:bCs/>
          <w:szCs w:val="28"/>
          <w:lang w:eastAsia="en-US"/>
        </w:rPr>
        <w:t xml:space="preserve"> образом, </w:t>
      </w:r>
      <w:r w:rsidR="004161CF">
        <w:rPr>
          <w:rFonts w:eastAsiaTheme="minorHAnsi"/>
          <w:bCs/>
          <w:szCs w:val="28"/>
          <w:lang w:eastAsia="en-US"/>
        </w:rPr>
        <w:t xml:space="preserve">все </w:t>
      </w:r>
      <w:r w:rsidRPr="00F2123B">
        <w:rPr>
          <w:rFonts w:eastAsiaTheme="minorHAnsi"/>
          <w:bCs/>
          <w:szCs w:val="28"/>
          <w:lang w:eastAsia="en-US"/>
        </w:rPr>
        <w:t>значени</w:t>
      </w:r>
      <w:r w:rsidR="00C175B5">
        <w:rPr>
          <w:rFonts w:eastAsiaTheme="minorHAnsi"/>
          <w:bCs/>
          <w:szCs w:val="28"/>
          <w:lang w:eastAsia="en-US"/>
        </w:rPr>
        <w:t>я</w:t>
      </w:r>
      <w:r w:rsidRPr="00F2123B">
        <w:rPr>
          <w:rFonts w:eastAsiaTheme="minorHAnsi"/>
          <w:bCs/>
          <w:szCs w:val="28"/>
          <w:lang w:eastAsia="en-US"/>
        </w:rPr>
        <w:t xml:space="preserve"> ключевых показателей эффективности функционирования антимонопольного комплаенса в Администрации </w:t>
      </w:r>
      <w:r w:rsidR="0008226C">
        <w:rPr>
          <w:rFonts w:eastAsiaTheme="minorHAnsi"/>
          <w:bCs/>
          <w:szCs w:val="28"/>
          <w:lang w:eastAsia="en-US"/>
        </w:rPr>
        <w:t>з</w:t>
      </w:r>
      <w:r w:rsidR="0069208D">
        <w:rPr>
          <w:rFonts w:eastAsiaTheme="minorHAnsi"/>
          <w:bCs/>
          <w:szCs w:val="28"/>
          <w:lang w:eastAsia="en-US"/>
        </w:rPr>
        <w:t>а 202</w:t>
      </w:r>
      <w:r w:rsidR="00721BE9">
        <w:rPr>
          <w:rFonts w:eastAsiaTheme="minorHAnsi"/>
          <w:bCs/>
          <w:szCs w:val="28"/>
          <w:lang w:eastAsia="en-US"/>
        </w:rPr>
        <w:t>4</w:t>
      </w:r>
      <w:r w:rsidRPr="00F2123B">
        <w:rPr>
          <w:rFonts w:eastAsiaTheme="minorHAnsi"/>
          <w:bCs/>
          <w:szCs w:val="28"/>
          <w:lang w:eastAsia="en-US"/>
        </w:rPr>
        <w:t xml:space="preserve"> год </w:t>
      </w:r>
      <w:r w:rsidR="00721BE9">
        <w:rPr>
          <w:rFonts w:eastAsiaTheme="minorHAnsi"/>
          <w:bCs/>
          <w:szCs w:val="28"/>
          <w:lang w:eastAsia="en-US"/>
        </w:rPr>
        <w:t>соответствую</w:t>
      </w:r>
      <w:r w:rsidRPr="0073339F">
        <w:rPr>
          <w:rFonts w:eastAsiaTheme="minorHAnsi"/>
          <w:bCs/>
          <w:szCs w:val="28"/>
          <w:lang w:eastAsia="en-US"/>
        </w:rPr>
        <w:t>т плановым.</w:t>
      </w:r>
    </w:p>
    <w:p w:rsidR="00BA2F2C" w:rsidRPr="00BA2F2C" w:rsidRDefault="00052644" w:rsidP="00BA2F2C">
      <w:pPr>
        <w:pStyle w:val="Heading1"/>
        <w:ind w:left="0" w:right="-26" w:firstLine="976"/>
        <w:jc w:val="both"/>
        <w:rPr>
          <w:b w:val="0"/>
        </w:rPr>
      </w:pPr>
      <w:r w:rsidRPr="00BA2F2C">
        <w:rPr>
          <w:rFonts w:eastAsiaTheme="minorHAnsi"/>
          <w:b w:val="0"/>
        </w:rPr>
        <w:t xml:space="preserve">Настоящий доклад </w:t>
      </w:r>
      <w:bookmarkEnd w:id="0"/>
      <w:r w:rsidR="00BA2F2C" w:rsidRPr="00BA2F2C">
        <w:rPr>
          <w:rFonts w:eastAsiaTheme="minorHAnsi"/>
          <w:b w:val="0"/>
          <w:bCs w:val="0"/>
        </w:rPr>
        <w:t xml:space="preserve">в соответствии </w:t>
      </w:r>
      <w:r w:rsidR="000D7D92">
        <w:rPr>
          <w:rFonts w:eastAsiaTheme="minorHAnsi"/>
          <w:b w:val="0"/>
          <w:bCs w:val="0"/>
        </w:rPr>
        <w:t xml:space="preserve">с пунктом </w:t>
      </w:r>
      <w:r w:rsidR="000D7D92" w:rsidRPr="000D7D92">
        <w:rPr>
          <w:b w:val="0"/>
        </w:rPr>
        <w:t xml:space="preserve">2.7. </w:t>
      </w:r>
      <w:r w:rsidR="000D7D92" w:rsidRPr="000D7D92">
        <w:rPr>
          <w:rFonts w:eastAsiaTheme="minorHAnsi"/>
          <w:b w:val="0"/>
          <w:bCs w:val="0"/>
        </w:rPr>
        <w:t>п</w:t>
      </w:r>
      <w:r w:rsidR="000D7D92" w:rsidRPr="000D7D92">
        <w:rPr>
          <w:rFonts w:eastAsiaTheme="minorHAnsi"/>
          <w:b w:val="0"/>
        </w:rPr>
        <w:t>оложения об организации системы внутреннего обеспечения соответствия деятельности Администрации муниципального образования «</w:t>
      </w:r>
      <w:r w:rsidR="000D7D92" w:rsidRPr="000D7D92">
        <w:rPr>
          <w:rFonts w:eastAsiaTheme="minorHAnsi"/>
          <w:b w:val="0"/>
          <w:bCs w:val="0"/>
        </w:rPr>
        <w:t>Кардымовский</w:t>
      </w:r>
      <w:r w:rsidR="000D7D92" w:rsidRPr="000D7D92">
        <w:rPr>
          <w:rFonts w:eastAsiaTheme="minorHAnsi"/>
          <w:b w:val="0"/>
        </w:rPr>
        <w:t xml:space="preserve"> район» Смоленской </w:t>
      </w:r>
      <w:r w:rsidR="000D7D92" w:rsidRPr="000D7D92">
        <w:rPr>
          <w:rFonts w:eastAsiaTheme="minorHAnsi"/>
          <w:b w:val="0"/>
          <w:spacing w:val="-4"/>
        </w:rPr>
        <w:t>области требованиям антимонопольного законодательства</w:t>
      </w:r>
      <w:r w:rsidR="000D7D92">
        <w:rPr>
          <w:b w:val="0"/>
        </w:rPr>
        <w:t xml:space="preserve">, </w:t>
      </w:r>
      <w:r w:rsidR="00BA2F2C" w:rsidRPr="00BA2F2C">
        <w:rPr>
          <w:b w:val="0"/>
        </w:rPr>
        <w:t>утверждается  Комиссией</w:t>
      </w:r>
      <w:r w:rsidR="00BA2F2C" w:rsidRPr="00BA2F2C">
        <w:rPr>
          <w:b w:val="0"/>
          <w:spacing w:val="-24"/>
        </w:rPr>
        <w:t xml:space="preserve"> </w:t>
      </w:r>
      <w:r w:rsidR="00BA2F2C" w:rsidRPr="00BA2F2C">
        <w:rPr>
          <w:b w:val="0"/>
        </w:rPr>
        <w:t>по</w:t>
      </w:r>
      <w:r w:rsidR="00BA2F2C" w:rsidRPr="00BA2F2C">
        <w:rPr>
          <w:b w:val="0"/>
          <w:spacing w:val="-25"/>
        </w:rPr>
        <w:t xml:space="preserve"> </w:t>
      </w:r>
      <w:r w:rsidR="00BA2F2C" w:rsidRPr="00BA2F2C">
        <w:rPr>
          <w:b w:val="0"/>
        </w:rPr>
        <w:lastRenderedPageBreak/>
        <w:t>оценке</w:t>
      </w:r>
      <w:r w:rsidR="00BA2F2C" w:rsidRPr="00BA2F2C">
        <w:rPr>
          <w:b w:val="0"/>
          <w:spacing w:val="-21"/>
        </w:rPr>
        <w:t xml:space="preserve"> </w:t>
      </w:r>
      <w:r w:rsidR="00BA2F2C" w:rsidRPr="00BA2F2C">
        <w:rPr>
          <w:b w:val="0"/>
        </w:rPr>
        <w:t>эффективности</w:t>
      </w:r>
      <w:r w:rsidR="00BA2F2C" w:rsidRPr="00BA2F2C">
        <w:rPr>
          <w:b w:val="0"/>
          <w:spacing w:val="-24"/>
        </w:rPr>
        <w:t xml:space="preserve"> </w:t>
      </w:r>
      <w:r w:rsidR="00BA2F2C" w:rsidRPr="00BA2F2C">
        <w:rPr>
          <w:b w:val="0"/>
        </w:rPr>
        <w:t>организации</w:t>
      </w:r>
      <w:r w:rsidR="00BA2F2C" w:rsidRPr="00BA2F2C">
        <w:rPr>
          <w:b w:val="0"/>
          <w:spacing w:val="-23"/>
        </w:rPr>
        <w:t xml:space="preserve"> </w:t>
      </w:r>
      <w:r w:rsidR="00BA2F2C" w:rsidRPr="00BA2F2C">
        <w:rPr>
          <w:b w:val="0"/>
        </w:rPr>
        <w:t>и</w:t>
      </w:r>
      <w:r w:rsidR="00BA2F2C" w:rsidRPr="00BA2F2C">
        <w:rPr>
          <w:b w:val="0"/>
          <w:spacing w:val="-24"/>
        </w:rPr>
        <w:t xml:space="preserve"> </w:t>
      </w:r>
      <w:r w:rsidR="00BA2F2C" w:rsidRPr="00BA2F2C">
        <w:rPr>
          <w:b w:val="0"/>
        </w:rPr>
        <w:t xml:space="preserve">функционирования системы внутреннего обеспечения </w:t>
      </w:r>
      <w:r w:rsidR="00BA2F2C" w:rsidRPr="00BA2F2C">
        <w:rPr>
          <w:b w:val="0"/>
          <w:spacing w:val="-3"/>
        </w:rPr>
        <w:t xml:space="preserve">соответствия </w:t>
      </w:r>
      <w:r w:rsidR="00BA2F2C" w:rsidRPr="00BA2F2C">
        <w:rPr>
          <w:b w:val="0"/>
        </w:rPr>
        <w:t xml:space="preserve">требованиям </w:t>
      </w:r>
      <w:r w:rsidR="00BA2F2C" w:rsidRPr="00BA2F2C">
        <w:rPr>
          <w:b w:val="0"/>
          <w:spacing w:val="-3"/>
        </w:rPr>
        <w:t xml:space="preserve">антимонопольного </w:t>
      </w:r>
      <w:r w:rsidR="00BA2F2C" w:rsidRPr="00BA2F2C">
        <w:rPr>
          <w:b w:val="0"/>
        </w:rPr>
        <w:t>законодательства Администрации муниципального образования «Кардымовский район» Смоленской области (антимонопольному комплаенсу)</w:t>
      </w:r>
      <w:r w:rsidR="00BA2F2C">
        <w:rPr>
          <w:b w:val="0"/>
        </w:rPr>
        <w:t>.</w:t>
      </w:r>
    </w:p>
    <w:p w:rsidR="00052644" w:rsidRPr="00F2123B" w:rsidRDefault="00052644" w:rsidP="0005264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</w:p>
    <w:sectPr w:rsidR="00052644" w:rsidRPr="00F2123B" w:rsidSect="00C152FC">
      <w:headerReference w:type="default" r:id="rId6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E8" w:rsidRDefault="00DE2EE8" w:rsidP="00512554">
      <w:r>
        <w:separator/>
      </w:r>
    </w:p>
  </w:endnote>
  <w:endnote w:type="continuationSeparator" w:id="1">
    <w:p w:rsidR="00DE2EE8" w:rsidRDefault="00DE2EE8" w:rsidP="0051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E8" w:rsidRDefault="00DE2EE8" w:rsidP="00512554">
      <w:r>
        <w:separator/>
      </w:r>
    </w:p>
  </w:footnote>
  <w:footnote w:type="continuationSeparator" w:id="1">
    <w:p w:rsidR="00DE2EE8" w:rsidRDefault="00DE2EE8" w:rsidP="00512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9382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C1A73" w:rsidRPr="00311F79" w:rsidRDefault="00245074">
        <w:pPr>
          <w:pStyle w:val="a4"/>
          <w:jc w:val="center"/>
          <w:rPr>
            <w:sz w:val="24"/>
          </w:rPr>
        </w:pPr>
        <w:r w:rsidRPr="00311F79">
          <w:rPr>
            <w:sz w:val="24"/>
          </w:rPr>
          <w:fldChar w:fldCharType="begin"/>
        </w:r>
        <w:r w:rsidR="00DC1A73" w:rsidRPr="00311F79">
          <w:rPr>
            <w:sz w:val="24"/>
          </w:rPr>
          <w:instrText>PAGE   \* MERGEFORMAT</w:instrText>
        </w:r>
        <w:r w:rsidRPr="00311F79">
          <w:rPr>
            <w:sz w:val="24"/>
          </w:rPr>
          <w:fldChar w:fldCharType="separate"/>
        </w:r>
        <w:r w:rsidR="005360D4">
          <w:rPr>
            <w:noProof/>
            <w:sz w:val="24"/>
          </w:rPr>
          <w:t>4</w:t>
        </w:r>
        <w:r w:rsidRPr="00311F79">
          <w:rPr>
            <w:sz w:val="24"/>
          </w:rPr>
          <w:fldChar w:fldCharType="end"/>
        </w:r>
      </w:p>
    </w:sdtContent>
  </w:sdt>
  <w:p w:rsidR="00DC1A73" w:rsidRPr="00311F79" w:rsidRDefault="00DC1A73">
    <w:pPr>
      <w:pStyle w:val="a4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046"/>
    <w:rsid w:val="00010DFF"/>
    <w:rsid w:val="000213AA"/>
    <w:rsid w:val="000410F7"/>
    <w:rsid w:val="00052644"/>
    <w:rsid w:val="0008226C"/>
    <w:rsid w:val="00096D2C"/>
    <w:rsid w:val="000C5009"/>
    <w:rsid w:val="000D26DA"/>
    <w:rsid w:val="000D7D92"/>
    <w:rsid w:val="000E00CF"/>
    <w:rsid w:val="000E347C"/>
    <w:rsid w:val="000E6F5C"/>
    <w:rsid w:val="000F0A9A"/>
    <w:rsid w:val="000F3169"/>
    <w:rsid w:val="001021DE"/>
    <w:rsid w:val="00107958"/>
    <w:rsid w:val="00114E72"/>
    <w:rsid w:val="00121A0A"/>
    <w:rsid w:val="00131249"/>
    <w:rsid w:val="001412D4"/>
    <w:rsid w:val="00143DE7"/>
    <w:rsid w:val="00153D10"/>
    <w:rsid w:val="001646FD"/>
    <w:rsid w:val="00171959"/>
    <w:rsid w:val="00180046"/>
    <w:rsid w:val="00182683"/>
    <w:rsid w:val="001826DC"/>
    <w:rsid w:val="00190D1B"/>
    <w:rsid w:val="001D0056"/>
    <w:rsid w:val="001F0241"/>
    <w:rsid w:val="002011AC"/>
    <w:rsid w:val="0020261E"/>
    <w:rsid w:val="00241EEE"/>
    <w:rsid w:val="00242B1D"/>
    <w:rsid w:val="00245074"/>
    <w:rsid w:val="002567B9"/>
    <w:rsid w:val="002600A9"/>
    <w:rsid w:val="00265313"/>
    <w:rsid w:val="00274260"/>
    <w:rsid w:val="00286577"/>
    <w:rsid w:val="002A002D"/>
    <w:rsid w:val="002E213D"/>
    <w:rsid w:val="00305F66"/>
    <w:rsid w:val="00311F79"/>
    <w:rsid w:val="00326E24"/>
    <w:rsid w:val="00367CFF"/>
    <w:rsid w:val="00393309"/>
    <w:rsid w:val="003A5C5A"/>
    <w:rsid w:val="003F3AE9"/>
    <w:rsid w:val="003F49EA"/>
    <w:rsid w:val="004025D8"/>
    <w:rsid w:val="004161CF"/>
    <w:rsid w:val="00434279"/>
    <w:rsid w:val="00456EC3"/>
    <w:rsid w:val="0046152D"/>
    <w:rsid w:val="004B2A6D"/>
    <w:rsid w:val="0051149D"/>
    <w:rsid w:val="00512554"/>
    <w:rsid w:val="005212FE"/>
    <w:rsid w:val="0052780D"/>
    <w:rsid w:val="005360D4"/>
    <w:rsid w:val="00536776"/>
    <w:rsid w:val="00555FC6"/>
    <w:rsid w:val="00557EF0"/>
    <w:rsid w:val="00570A31"/>
    <w:rsid w:val="00574A60"/>
    <w:rsid w:val="005A3A2F"/>
    <w:rsid w:val="005C6868"/>
    <w:rsid w:val="005D5872"/>
    <w:rsid w:val="005D7D32"/>
    <w:rsid w:val="00602E17"/>
    <w:rsid w:val="00662EC1"/>
    <w:rsid w:val="0069208D"/>
    <w:rsid w:val="006A1C76"/>
    <w:rsid w:val="00721BE9"/>
    <w:rsid w:val="0073339F"/>
    <w:rsid w:val="00735A61"/>
    <w:rsid w:val="0075262D"/>
    <w:rsid w:val="00775E24"/>
    <w:rsid w:val="007B424E"/>
    <w:rsid w:val="007B53EA"/>
    <w:rsid w:val="007C04B3"/>
    <w:rsid w:val="007D2B38"/>
    <w:rsid w:val="007D326B"/>
    <w:rsid w:val="00804A5A"/>
    <w:rsid w:val="00810083"/>
    <w:rsid w:val="00833AFC"/>
    <w:rsid w:val="008433AB"/>
    <w:rsid w:val="008567A3"/>
    <w:rsid w:val="008573F9"/>
    <w:rsid w:val="00863E90"/>
    <w:rsid w:val="008B5669"/>
    <w:rsid w:val="008C7F82"/>
    <w:rsid w:val="0090781E"/>
    <w:rsid w:val="00946C24"/>
    <w:rsid w:val="00966D11"/>
    <w:rsid w:val="00973C27"/>
    <w:rsid w:val="00975559"/>
    <w:rsid w:val="00976B55"/>
    <w:rsid w:val="00991E95"/>
    <w:rsid w:val="009C1BE3"/>
    <w:rsid w:val="009F5596"/>
    <w:rsid w:val="009F73E7"/>
    <w:rsid w:val="00A0289D"/>
    <w:rsid w:val="00A30F28"/>
    <w:rsid w:val="00A5698C"/>
    <w:rsid w:val="00A67EAB"/>
    <w:rsid w:val="00A82303"/>
    <w:rsid w:val="00A91873"/>
    <w:rsid w:val="00AD1E26"/>
    <w:rsid w:val="00B00B41"/>
    <w:rsid w:val="00B34CE9"/>
    <w:rsid w:val="00B36FA8"/>
    <w:rsid w:val="00B748F8"/>
    <w:rsid w:val="00B84B6C"/>
    <w:rsid w:val="00BA0E72"/>
    <w:rsid w:val="00BA2F2C"/>
    <w:rsid w:val="00BB7E52"/>
    <w:rsid w:val="00C04891"/>
    <w:rsid w:val="00C152FC"/>
    <w:rsid w:val="00C175B5"/>
    <w:rsid w:val="00C25D37"/>
    <w:rsid w:val="00C3444B"/>
    <w:rsid w:val="00C61D1F"/>
    <w:rsid w:val="00C67DC9"/>
    <w:rsid w:val="00C67E5E"/>
    <w:rsid w:val="00C87659"/>
    <w:rsid w:val="00CD0F17"/>
    <w:rsid w:val="00CE0890"/>
    <w:rsid w:val="00D54D0C"/>
    <w:rsid w:val="00D854D2"/>
    <w:rsid w:val="00D8573B"/>
    <w:rsid w:val="00DC1A73"/>
    <w:rsid w:val="00DE2EE8"/>
    <w:rsid w:val="00DE7308"/>
    <w:rsid w:val="00DF5F26"/>
    <w:rsid w:val="00E138E0"/>
    <w:rsid w:val="00E212DE"/>
    <w:rsid w:val="00E46384"/>
    <w:rsid w:val="00E61750"/>
    <w:rsid w:val="00E75228"/>
    <w:rsid w:val="00E85F29"/>
    <w:rsid w:val="00E86490"/>
    <w:rsid w:val="00EC4129"/>
    <w:rsid w:val="00ED34E3"/>
    <w:rsid w:val="00ED4F67"/>
    <w:rsid w:val="00EE29C4"/>
    <w:rsid w:val="00F003BA"/>
    <w:rsid w:val="00F00793"/>
    <w:rsid w:val="00F165E7"/>
    <w:rsid w:val="00F2123B"/>
    <w:rsid w:val="00F47A1E"/>
    <w:rsid w:val="00F531FF"/>
    <w:rsid w:val="00F557A3"/>
    <w:rsid w:val="00F70952"/>
    <w:rsid w:val="00F7350F"/>
    <w:rsid w:val="00F77B60"/>
    <w:rsid w:val="00F81A3E"/>
    <w:rsid w:val="00F90815"/>
    <w:rsid w:val="00F96742"/>
    <w:rsid w:val="00FA095D"/>
    <w:rsid w:val="00FB0FD2"/>
    <w:rsid w:val="00FD44A6"/>
    <w:rsid w:val="00FE0C86"/>
    <w:rsid w:val="00FE480E"/>
    <w:rsid w:val="00FE5312"/>
    <w:rsid w:val="00FE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5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25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25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62EC1"/>
    <w:pPr>
      <w:ind w:left="720"/>
      <w:contextualSpacing/>
    </w:pPr>
  </w:style>
  <w:style w:type="paragraph" w:customStyle="1" w:styleId="pright">
    <w:name w:val="pright"/>
    <w:basedOn w:val="a"/>
    <w:rsid w:val="00536776"/>
    <w:pPr>
      <w:spacing w:before="100" w:beforeAutospacing="1" w:after="100" w:afterAutospacing="1"/>
    </w:pPr>
    <w:rPr>
      <w:sz w:val="24"/>
    </w:rPr>
  </w:style>
  <w:style w:type="paragraph" w:customStyle="1" w:styleId="Heading1">
    <w:name w:val="Heading 1"/>
    <w:basedOn w:val="a"/>
    <w:uiPriority w:val="1"/>
    <w:qFormat/>
    <w:rsid w:val="00A0289D"/>
    <w:pPr>
      <w:widowControl w:val="0"/>
      <w:autoSpaceDE w:val="0"/>
      <w:autoSpaceDN w:val="0"/>
      <w:ind w:left="198"/>
      <w:jc w:val="center"/>
      <w:outlineLvl w:val="1"/>
    </w:pPr>
    <w:rPr>
      <w:b/>
      <w:bCs/>
      <w:szCs w:val="28"/>
      <w:lang w:eastAsia="en-US"/>
    </w:rPr>
  </w:style>
  <w:style w:type="character" w:customStyle="1" w:styleId="a9">
    <w:name w:val="Основной текст_"/>
    <w:basedOn w:val="a0"/>
    <w:link w:val="3"/>
    <w:rsid w:val="00CD0F17"/>
    <w:rPr>
      <w:shd w:val="clear" w:color="auto" w:fill="FFFFFF"/>
    </w:rPr>
  </w:style>
  <w:style w:type="paragraph" w:customStyle="1" w:styleId="3">
    <w:name w:val="Основной текст3"/>
    <w:basedOn w:val="a"/>
    <w:link w:val="a9"/>
    <w:rsid w:val="00CD0F17"/>
    <w:pPr>
      <w:widowControl w:val="0"/>
      <w:shd w:val="clear" w:color="auto" w:fill="FFFFFF"/>
      <w:spacing w:before="30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2pt">
    <w:name w:val="Основной текст (2) + 12 pt"/>
    <w:basedOn w:val="a0"/>
    <w:rsid w:val="00456EC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Викторовна Курашева</dc:creator>
  <cp:lastModifiedBy>econ1</cp:lastModifiedBy>
  <cp:revision>13</cp:revision>
  <dcterms:created xsi:type="dcterms:W3CDTF">2023-02-17T07:36:00Z</dcterms:created>
  <dcterms:modified xsi:type="dcterms:W3CDTF">2025-01-27T13:56:00Z</dcterms:modified>
</cp:coreProperties>
</file>