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01" w:rsidRDefault="00A90E6C">
      <w:pPr>
        <w:spacing w:line="240" w:lineRule="exact"/>
        <w:contextualSpacing/>
        <w:jc w:val="center"/>
        <w:rPr>
          <w:rFonts w:eastAsiaTheme="minorHAnsi"/>
          <w:b/>
        </w:rPr>
      </w:pPr>
      <w:proofErr w:type="gramStart"/>
      <w:r>
        <w:rPr>
          <w:rFonts w:eastAsiaTheme="minorHAnsi"/>
          <w:b/>
        </w:rPr>
        <w:t xml:space="preserve">Перечень </w:t>
      </w:r>
      <w:r>
        <w:rPr>
          <w:rFonts w:eastAsiaTheme="minorHAnsi"/>
          <w:b/>
        </w:rPr>
        <w:br/>
        <w:t xml:space="preserve">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w:t>
      </w:r>
      <w:r>
        <w:rPr>
          <w:rFonts w:eastAsiaTheme="minorHAnsi"/>
          <w:b/>
        </w:rPr>
        <w:br/>
        <w:t>на территории МО, а также информация о мерах ответственности, применяемых при нарушении обязательных требований</w:t>
      </w:r>
      <w:proofErr w:type="gramEnd"/>
    </w:p>
    <w:p w:rsidR="00091901" w:rsidRDefault="00091901">
      <w:pPr>
        <w:spacing w:line="240" w:lineRule="exact"/>
        <w:contextualSpacing/>
        <w:jc w:val="center"/>
        <w:rPr>
          <w:rFonts w:eastAsiaTheme="minorHAnsi"/>
          <w:b/>
        </w:rPr>
      </w:pPr>
    </w:p>
    <w:p w:rsidR="00091901" w:rsidRDefault="00091901">
      <w:pPr>
        <w:spacing w:line="240" w:lineRule="exact"/>
        <w:contextualSpacing/>
        <w:jc w:val="center"/>
        <w:rPr>
          <w:rFonts w:eastAsiaTheme="minorHAnsi"/>
          <w:b/>
        </w:rPr>
      </w:pPr>
    </w:p>
    <w:tbl>
      <w:tblPr>
        <w:tblStyle w:val="af3"/>
        <w:tblW w:w="14992" w:type="dxa"/>
        <w:tblLook w:val="04A0"/>
      </w:tblPr>
      <w:tblGrid>
        <w:gridCol w:w="540"/>
        <w:gridCol w:w="2051"/>
        <w:gridCol w:w="12401"/>
      </w:tblGrid>
      <w:tr w:rsidR="00091901">
        <w:tc>
          <w:tcPr>
            <w:tcW w:w="540" w:type="dxa"/>
          </w:tcPr>
          <w:p w:rsidR="00091901" w:rsidRDefault="00A90E6C">
            <w:pPr>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051" w:type="dxa"/>
          </w:tcPr>
          <w:p w:rsidR="00091901" w:rsidRDefault="00A90E6C">
            <w:pPr>
              <w:jc w:val="center"/>
              <w:rPr>
                <w:sz w:val="24"/>
                <w:szCs w:val="24"/>
              </w:rPr>
            </w:pPr>
            <w:r>
              <w:rPr>
                <w:sz w:val="24"/>
                <w:szCs w:val="24"/>
              </w:rPr>
              <w:t>Структурная единица</w:t>
            </w:r>
          </w:p>
        </w:tc>
        <w:tc>
          <w:tcPr>
            <w:tcW w:w="12401" w:type="dxa"/>
          </w:tcPr>
          <w:p w:rsidR="00091901" w:rsidRDefault="00A90E6C">
            <w:pPr>
              <w:jc w:val="center"/>
              <w:rPr>
                <w:b/>
                <w:sz w:val="24"/>
                <w:szCs w:val="24"/>
              </w:rPr>
            </w:pPr>
            <w:r>
              <w:rPr>
                <w:b/>
                <w:sz w:val="24"/>
                <w:szCs w:val="24"/>
              </w:rPr>
              <w:t>Текст нормативного правового акта, содержащего обязательные требования</w:t>
            </w:r>
          </w:p>
        </w:tc>
      </w:tr>
      <w:tr w:rsidR="00091901">
        <w:tc>
          <w:tcPr>
            <w:tcW w:w="14992" w:type="dxa"/>
            <w:gridSpan w:val="3"/>
          </w:tcPr>
          <w:p w:rsidR="00091901" w:rsidRDefault="00A90E6C">
            <w:pPr>
              <w:spacing w:before="120" w:after="120"/>
              <w:ind w:firstLine="459"/>
              <w:jc w:val="center"/>
              <w:rPr>
                <w:b/>
                <w:sz w:val="24"/>
                <w:szCs w:val="24"/>
              </w:rPr>
            </w:pPr>
            <w:r>
              <w:rPr>
                <w:b/>
                <w:sz w:val="24"/>
                <w:szCs w:val="24"/>
              </w:rPr>
              <w:t>Земельный кодекс Российской Федерации</w:t>
            </w:r>
          </w:p>
        </w:tc>
      </w:tr>
      <w:tr w:rsidR="00091901">
        <w:tc>
          <w:tcPr>
            <w:tcW w:w="540" w:type="dxa"/>
          </w:tcPr>
          <w:p w:rsidR="00091901" w:rsidRDefault="00A90E6C">
            <w:pPr>
              <w:rPr>
                <w:sz w:val="24"/>
                <w:szCs w:val="24"/>
              </w:rPr>
            </w:pPr>
            <w:r>
              <w:rPr>
                <w:sz w:val="24"/>
                <w:szCs w:val="24"/>
              </w:rPr>
              <w:t>1</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пункт 2 статьи 7</w:t>
            </w:r>
          </w:p>
        </w:tc>
        <w:tc>
          <w:tcPr>
            <w:tcW w:w="12401" w:type="dxa"/>
          </w:tcPr>
          <w:p w:rsidR="00091901" w:rsidRDefault="00A90E6C">
            <w:pPr>
              <w:shd w:val="clear" w:color="auto" w:fill="FFFFFF"/>
              <w:ind w:firstLine="459"/>
              <w:jc w:val="both"/>
              <w:rPr>
                <w:rFonts w:eastAsia="Times New Roman"/>
                <w:sz w:val="24"/>
                <w:szCs w:val="24"/>
                <w:lang w:eastAsia="ru-RU"/>
              </w:rPr>
            </w:pPr>
            <w:r>
              <w:rPr>
                <w:rFonts w:eastAsia="Times New Roman"/>
                <w:sz w:val="24"/>
                <w:szCs w:val="24"/>
                <w:lang w:eastAsia="ru-RU"/>
              </w:rPr>
              <w:t>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bookmarkStart w:id="0" w:name="dst100063"/>
            <w:bookmarkEnd w:id="0"/>
            <w:r>
              <w:rPr>
                <w:rFonts w:eastAsia="Times New Roman"/>
                <w:sz w:val="24"/>
                <w:szCs w:val="24"/>
                <w:lang w:eastAsia="ru-RU"/>
              </w:rPr>
              <w:t xml:space="preserve"> </w:t>
            </w:r>
          </w:p>
          <w:p w:rsidR="00091901" w:rsidRDefault="00A90E6C">
            <w:pPr>
              <w:shd w:val="clear" w:color="auto" w:fill="FFFFFF"/>
              <w:ind w:firstLine="459"/>
              <w:jc w:val="both"/>
              <w:rPr>
                <w:rFonts w:eastAsia="Times New Roman"/>
                <w:sz w:val="24"/>
                <w:szCs w:val="24"/>
                <w:lang w:eastAsia="ru-RU"/>
              </w:rPr>
            </w:pPr>
            <w:r>
              <w:rPr>
                <w:rFonts w:eastAsia="Times New Roman"/>
                <w:sz w:val="24"/>
                <w:szCs w:val="24"/>
                <w:lang w:eastAsia="ru-RU"/>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bookmarkStart w:id="1" w:name="dst101118"/>
            <w:bookmarkEnd w:id="1"/>
          </w:p>
          <w:p w:rsidR="00091901" w:rsidRDefault="00A90E6C">
            <w:pPr>
              <w:shd w:val="clear" w:color="auto" w:fill="FFFFFF"/>
              <w:ind w:firstLine="459"/>
              <w:jc w:val="both"/>
              <w:rPr>
                <w:sz w:val="24"/>
                <w:szCs w:val="24"/>
              </w:rPr>
            </w:pPr>
            <w:r>
              <w:rPr>
                <w:rFonts w:eastAsia="Times New Roman"/>
                <w:sz w:val="24"/>
                <w:szCs w:val="24"/>
                <w:lang w:eastAsia="ru-RU"/>
              </w:rPr>
              <w:t xml:space="preserve">Основной или условно разрешенный вид разрешенного использования земельного участка считается выбранным </w:t>
            </w:r>
            <w:proofErr w:type="gramStart"/>
            <w:r>
              <w:rPr>
                <w:rFonts w:eastAsia="Times New Roman"/>
                <w:sz w:val="24"/>
                <w:szCs w:val="24"/>
                <w:lang w:eastAsia="ru-RU"/>
              </w:rPr>
              <w:t>в отношении такого земельного участка со дня внесения сведений о соответствующем виде разрешенного использования в Единый государственный реестр</w:t>
            </w:r>
            <w:proofErr w:type="gramEnd"/>
            <w:r>
              <w:rPr>
                <w:rFonts w:eastAsia="Times New Roman"/>
                <w:sz w:val="24"/>
                <w:szCs w:val="24"/>
                <w:lang w:eastAsia="ru-RU"/>
              </w:rPr>
              <w:t xml:space="preserve">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tc>
      </w:tr>
      <w:tr w:rsidR="00091901">
        <w:tc>
          <w:tcPr>
            <w:tcW w:w="540" w:type="dxa"/>
          </w:tcPr>
          <w:p w:rsidR="00091901" w:rsidRDefault="00A90E6C">
            <w:pPr>
              <w:rPr>
                <w:sz w:val="24"/>
                <w:szCs w:val="24"/>
              </w:rPr>
            </w:pPr>
            <w:r>
              <w:rPr>
                <w:sz w:val="24"/>
                <w:szCs w:val="24"/>
              </w:rPr>
              <w:t>2</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пункт 1 статьи 25</w:t>
            </w:r>
          </w:p>
        </w:tc>
        <w:tc>
          <w:tcPr>
            <w:tcW w:w="12401" w:type="dxa"/>
          </w:tcPr>
          <w:p w:rsidR="00091901" w:rsidRDefault="00A90E6C">
            <w:pPr>
              <w:ind w:firstLine="459"/>
              <w:jc w:val="both"/>
              <w:rPr>
                <w:sz w:val="24"/>
                <w:szCs w:val="24"/>
              </w:rPr>
            </w:pPr>
            <w:r>
              <w:rPr>
                <w:sz w:val="24"/>
                <w:szCs w:val="24"/>
              </w:rPr>
              <w:t>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tc>
      </w:tr>
      <w:tr w:rsidR="00091901">
        <w:tc>
          <w:tcPr>
            <w:tcW w:w="540" w:type="dxa"/>
          </w:tcPr>
          <w:p w:rsidR="00091901" w:rsidRDefault="00A90E6C">
            <w:pPr>
              <w:rPr>
                <w:sz w:val="24"/>
                <w:szCs w:val="24"/>
              </w:rPr>
            </w:pPr>
            <w:r>
              <w:rPr>
                <w:sz w:val="24"/>
                <w:szCs w:val="24"/>
              </w:rPr>
              <w:t>3</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пункт 1 статьи 26</w:t>
            </w:r>
          </w:p>
        </w:tc>
        <w:tc>
          <w:tcPr>
            <w:tcW w:w="12401" w:type="dxa"/>
          </w:tcPr>
          <w:p w:rsidR="00091901" w:rsidRDefault="00A90E6C">
            <w:pPr>
              <w:ind w:firstLine="459"/>
              <w:jc w:val="both"/>
              <w:rPr>
                <w:sz w:val="24"/>
                <w:szCs w:val="24"/>
              </w:rPr>
            </w:pPr>
            <w:r>
              <w:rPr>
                <w:sz w:val="24"/>
                <w:szCs w:val="24"/>
              </w:rPr>
              <w:t>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tc>
      </w:tr>
      <w:tr w:rsidR="00091901">
        <w:tc>
          <w:tcPr>
            <w:tcW w:w="540" w:type="dxa"/>
          </w:tcPr>
          <w:p w:rsidR="00091901" w:rsidRDefault="00A90E6C">
            <w:pPr>
              <w:rPr>
                <w:sz w:val="24"/>
                <w:szCs w:val="24"/>
              </w:rPr>
            </w:pPr>
            <w:r>
              <w:rPr>
                <w:sz w:val="24"/>
                <w:szCs w:val="24"/>
              </w:rPr>
              <w:t>4</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статья 42</w:t>
            </w:r>
          </w:p>
        </w:tc>
        <w:tc>
          <w:tcPr>
            <w:tcW w:w="12401" w:type="dxa"/>
          </w:tcPr>
          <w:p w:rsidR="00091901" w:rsidRDefault="00A90E6C">
            <w:pPr>
              <w:ind w:firstLine="459"/>
              <w:jc w:val="both"/>
              <w:rPr>
                <w:rFonts w:eastAsia="Times New Roman"/>
                <w:sz w:val="24"/>
                <w:szCs w:val="24"/>
                <w:lang w:eastAsia="ru-RU"/>
              </w:rPr>
            </w:pPr>
            <w:r>
              <w:rPr>
                <w:rFonts w:eastAsia="Times New Roman"/>
                <w:sz w:val="24"/>
                <w:szCs w:val="24"/>
                <w:lang w:eastAsia="ru-RU"/>
              </w:rPr>
              <w:t>Собственники земельных участков и лица, не являющиеся собственниками земельных участков, обязаны:</w:t>
            </w:r>
          </w:p>
          <w:p w:rsidR="00091901" w:rsidRDefault="00A90E6C">
            <w:pPr>
              <w:ind w:firstLine="459"/>
              <w:jc w:val="both"/>
              <w:rPr>
                <w:rFonts w:eastAsia="Times New Roman"/>
                <w:sz w:val="24"/>
                <w:szCs w:val="24"/>
                <w:lang w:eastAsia="ru-RU"/>
              </w:rPr>
            </w:pPr>
            <w:r>
              <w:rPr>
                <w:rFonts w:eastAsia="Times New Roman"/>
                <w:sz w:val="24"/>
                <w:szCs w:val="24"/>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91901" w:rsidRDefault="00A90E6C">
            <w:pPr>
              <w:ind w:firstLine="459"/>
              <w:jc w:val="both"/>
              <w:rPr>
                <w:rFonts w:eastAsia="Times New Roman"/>
                <w:sz w:val="24"/>
                <w:szCs w:val="24"/>
                <w:lang w:eastAsia="ru-RU"/>
              </w:rPr>
            </w:pPr>
            <w:r>
              <w:rPr>
                <w:rFonts w:eastAsia="Times New Roman"/>
                <w:sz w:val="24"/>
                <w:szCs w:val="24"/>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091901" w:rsidRDefault="00A90E6C">
            <w:pPr>
              <w:ind w:firstLine="459"/>
              <w:jc w:val="both"/>
              <w:rPr>
                <w:rFonts w:eastAsia="Times New Roman"/>
                <w:sz w:val="24"/>
                <w:szCs w:val="24"/>
                <w:lang w:eastAsia="ru-RU"/>
              </w:rPr>
            </w:pPr>
            <w:r>
              <w:rPr>
                <w:rFonts w:eastAsia="Times New Roman"/>
                <w:sz w:val="24"/>
                <w:szCs w:val="24"/>
                <w:lang w:eastAsia="ru-RU"/>
              </w:rPr>
              <w:t xml:space="preserve">осуществлять мероприятия по охране земель, лесов, водных объектов и других природных ресурсов, в том числе </w:t>
            </w:r>
            <w:r>
              <w:rPr>
                <w:rFonts w:eastAsia="Times New Roman"/>
                <w:sz w:val="24"/>
                <w:szCs w:val="24"/>
                <w:lang w:eastAsia="ru-RU"/>
              </w:rPr>
              <w:lastRenderedPageBreak/>
              <w:t>меры пожарной безопасности;</w:t>
            </w:r>
          </w:p>
          <w:p w:rsidR="00091901" w:rsidRDefault="00A90E6C">
            <w:pPr>
              <w:ind w:firstLine="459"/>
              <w:jc w:val="both"/>
              <w:rPr>
                <w:rFonts w:eastAsia="Times New Roman"/>
                <w:sz w:val="24"/>
                <w:szCs w:val="24"/>
                <w:lang w:eastAsia="ru-RU"/>
              </w:rPr>
            </w:pPr>
            <w:r>
              <w:rPr>
                <w:rFonts w:eastAsia="Times New Roman"/>
                <w:sz w:val="24"/>
                <w:szCs w:val="24"/>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091901" w:rsidRDefault="00A90E6C">
            <w:pPr>
              <w:ind w:firstLine="459"/>
              <w:jc w:val="both"/>
              <w:rPr>
                <w:rFonts w:eastAsia="Times New Roman"/>
                <w:sz w:val="24"/>
                <w:szCs w:val="24"/>
                <w:lang w:eastAsia="ru-RU"/>
              </w:rPr>
            </w:pPr>
            <w:r>
              <w:rPr>
                <w:rFonts w:eastAsia="Times New Roman"/>
                <w:sz w:val="24"/>
                <w:szCs w:val="24"/>
                <w:lang w:eastAsia="ru-RU"/>
              </w:rPr>
              <w:t>своевременно производить платежи за землю;</w:t>
            </w:r>
          </w:p>
          <w:p w:rsidR="00091901" w:rsidRDefault="00A90E6C">
            <w:pPr>
              <w:ind w:firstLine="459"/>
              <w:jc w:val="both"/>
              <w:rPr>
                <w:rFonts w:eastAsia="Times New Roman"/>
                <w:sz w:val="24"/>
                <w:szCs w:val="24"/>
                <w:lang w:eastAsia="ru-RU"/>
              </w:rPr>
            </w:pPr>
            <w:r>
              <w:rPr>
                <w:rFonts w:eastAsia="Times New Roman"/>
                <w:sz w:val="24"/>
                <w:szCs w:val="24"/>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091901" w:rsidRDefault="00A90E6C">
            <w:pPr>
              <w:ind w:firstLine="459"/>
              <w:jc w:val="both"/>
              <w:rPr>
                <w:rFonts w:eastAsia="Times New Roman"/>
                <w:sz w:val="24"/>
                <w:szCs w:val="24"/>
                <w:lang w:eastAsia="ru-RU"/>
              </w:rPr>
            </w:pPr>
            <w:r>
              <w:rPr>
                <w:rFonts w:eastAsia="Times New Roman"/>
                <w:sz w:val="24"/>
                <w:szCs w:val="24"/>
                <w:lang w:eastAsia="ru-RU"/>
              </w:rPr>
              <w:t>не допускать загрязнение, истощение, деградацию, порчу, уничтожение земель и почв и иное негативное воздействие на земли и почвы;</w:t>
            </w:r>
          </w:p>
          <w:p w:rsidR="00091901" w:rsidRDefault="00A90E6C">
            <w:pPr>
              <w:ind w:firstLine="459"/>
              <w:jc w:val="both"/>
              <w:rPr>
                <w:rFonts w:eastAsia="Times New Roman"/>
                <w:sz w:val="24"/>
                <w:szCs w:val="24"/>
                <w:lang w:eastAsia="ru-RU"/>
              </w:rPr>
            </w:pPr>
            <w:proofErr w:type="gramStart"/>
            <w:r>
              <w:rPr>
                <w:rFonts w:eastAsia="Times New Roman"/>
                <w:sz w:val="24"/>
                <w:szCs w:val="24"/>
                <w:lang w:eastAsia="ru-RU"/>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Pr>
                <w:rFonts w:eastAsia="Times New Roman"/>
                <w:sz w:val="24"/>
                <w:szCs w:val="24"/>
                <w:lang w:eastAsia="ru-RU"/>
              </w:rPr>
              <w:t>аммиакопроводов</w:t>
            </w:r>
            <w:proofErr w:type="spellEnd"/>
            <w:r>
              <w:rPr>
                <w:rFonts w:eastAsia="Times New Roman"/>
                <w:sz w:val="24"/>
                <w:szCs w:val="24"/>
                <w:lang w:eastAsia="ru-RU"/>
              </w:rPr>
              <w:t>, по предупреждению чрезвычайных ситуаций, по ликвидации последствий возникших на них аварий, катастроф;</w:t>
            </w:r>
            <w:proofErr w:type="gramEnd"/>
          </w:p>
          <w:p w:rsidR="00091901" w:rsidRDefault="00A90E6C">
            <w:pPr>
              <w:ind w:firstLine="459"/>
              <w:jc w:val="both"/>
              <w:rPr>
                <w:sz w:val="24"/>
                <w:szCs w:val="24"/>
              </w:rPr>
            </w:pPr>
            <w:r>
              <w:rPr>
                <w:rFonts w:eastAsia="Times New Roman"/>
                <w:sz w:val="24"/>
                <w:szCs w:val="24"/>
                <w:lang w:eastAsia="ru-RU"/>
              </w:rPr>
              <w:t>выполнять иные требования, предусмотренные настоящим Кодексом, федеральными законами.</w:t>
            </w:r>
          </w:p>
        </w:tc>
      </w:tr>
      <w:tr w:rsidR="00091901">
        <w:tc>
          <w:tcPr>
            <w:tcW w:w="14992" w:type="dxa"/>
            <w:gridSpan w:val="3"/>
          </w:tcPr>
          <w:p w:rsidR="00091901" w:rsidRDefault="00A90E6C">
            <w:pPr>
              <w:spacing w:before="120" w:after="120"/>
              <w:ind w:firstLine="544"/>
              <w:jc w:val="center"/>
              <w:rPr>
                <w:rFonts w:eastAsia="Times New Roman"/>
                <w:b/>
                <w:sz w:val="24"/>
                <w:szCs w:val="24"/>
                <w:lang w:eastAsia="ru-RU"/>
              </w:rPr>
            </w:pPr>
            <w:r>
              <w:rPr>
                <w:rFonts w:eastAsia="Times New Roman"/>
                <w:b/>
                <w:sz w:val="24"/>
                <w:szCs w:val="24"/>
                <w:lang w:eastAsia="ru-RU"/>
              </w:rPr>
              <w:lastRenderedPageBreak/>
              <w:t>Гражданский кодекс Российской Федерации</w:t>
            </w:r>
          </w:p>
        </w:tc>
      </w:tr>
      <w:tr w:rsidR="00091901">
        <w:trPr>
          <w:trHeight w:val="70"/>
        </w:trPr>
        <w:tc>
          <w:tcPr>
            <w:tcW w:w="540" w:type="dxa"/>
          </w:tcPr>
          <w:p w:rsidR="00091901" w:rsidRDefault="00091901">
            <w:pPr>
              <w:rPr>
                <w:sz w:val="24"/>
                <w:szCs w:val="24"/>
              </w:rPr>
            </w:pP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пункты 1, 2 статьи 8.1</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roofErr w:type="gramEnd"/>
          </w:p>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Pr>
                <w:rFonts w:eastAsia="Times New Roman"/>
                <w:sz w:val="24"/>
                <w:szCs w:val="24"/>
                <w:lang w:eastAsia="ru-RU"/>
              </w:rPr>
              <w:t>управомоченное</w:t>
            </w:r>
            <w:proofErr w:type="spellEnd"/>
            <w:r>
              <w:rPr>
                <w:rFonts w:eastAsia="Times New Roman"/>
                <w:sz w:val="24"/>
                <w:szCs w:val="24"/>
                <w:lang w:eastAsia="ru-RU"/>
              </w:rPr>
              <w:t xml:space="preserve"> лицо, содержание права, основание его возникновения.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091901" w:rsidRDefault="00A90E6C">
            <w:pPr>
              <w:shd w:val="clear" w:color="auto" w:fill="FFFFFF"/>
              <w:ind w:firstLine="547"/>
              <w:jc w:val="both"/>
              <w:rPr>
                <w:rFonts w:eastAsia="Times New Roman"/>
                <w:sz w:val="24"/>
                <w:szCs w:val="24"/>
                <w:lang w:eastAsia="ru-RU"/>
              </w:rPr>
            </w:pPr>
            <w:bookmarkStart w:id="2" w:name="dst244"/>
            <w:bookmarkEnd w:id="2"/>
            <w:proofErr w:type="gramStart"/>
            <w:r>
              <w:rPr>
                <w:rFonts w:eastAsia="Times New Roman"/>
                <w:sz w:val="24"/>
                <w:szCs w:val="24"/>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roofErr w:type="gramEnd"/>
          </w:p>
          <w:p w:rsidR="00091901" w:rsidRDefault="00A90E6C">
            <w:pPr>
              <w:shd w:val="clear" w:color="auto" w:fill="FFFFFF"/>
              <w:ind w:firstLine="547"/>
              <w:jc w:val="both"/>
              <w:rPr>
                <w:rFonts w:eastAsia="Times New Roman"/>
                <w:sz w:val="24"/>
                <w:szCs w:val="24"/>
                <w:lang w:eastAsia="ru-RU"/>
              </w:rPr>
            </w:pPr>
            <w:bookmarkStart w:id="3" w:name="dst245"/>
            <w:bookmarkEnd w:id="3"/>
            <w:r>
              <w:rPr>
                <w:rFonts w:eastAsia="Times New Roman"/>
                <w:sz w:val="24"/>
                <w:szCs w:val="24"/>
                <w:lang w:eastAsia="ru-RU"/>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Pr>
                <w:rFonts w:eastAsia="Times New Roman"/>
                <w:sz w:val="24"/>
                <w:szCs w:val="24"/>
                <w:lang w:eastAsia="ru-RU"/>
              </w:rPr>
              <w:t>управомоченное</w:t>
            </w:r>
            <w:proofErr w:type="spellEnd"/>
            <w:r>
              <w:rPr>
                <w:rFonts w:eastAsia="Times New Roman"/>
                <w:sz w:val="24"/>
                <w:szCs w:val="24"/>
                <w:lang w:eastAsia="ru-RU"/>
              </w:rPr>
              <w:t xml:space="preserve"> лицо, содержание права, основание его возникновения.</w:t>
            </w:r>
          </w:p>
          <w:p w:rsidR="00091901" w:rsidRDefault="00A90E6C">
            <w:pPr>
              <w:shd w:val="clear" w:color="auto" w:fill="FFFFFF"/>
              <w:ind w:firstLine="547"/>
              <w:jc w:val="both"/>
              <w:rPr>
                <w:rFonts w:eastAsia="Times New Roman"/>
                <w:sz w:val="24"/>
                <w:szCs w:val="24"/>
                <w:lang w:eastAsia="ru-RU"/>
              </w:rPr>
            </w:pPr>
            <w:bookmarkStart w:id="4" w:name="dst246"/>
            <w:bookmarkEnd w:id="4"/>
            <w:r>
              <w:rPr>
                <w:rFonts w:eastAsia="Times New Roman"/>
                <w:sz w:val="24"/>
                <w:szCs w:val="24"/>
                <w:lang w:eastAsia="ru-RU"/>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tc>
      </w:tr>
      <w:tr w:rsidR="00091901">
        <w:tc>
          <w:tcPr>
            <w:tcW w:w="14992" w:type="dxa"/>
            <w:gridSpan w:val="3"/>
          </w:tcPr>
          <w:p w:rsidR="00091901" w:rsidRDefault="00A90E6C">
            <w:pPr>
              <w:pStyle w:val="22"/>
              <w:shd w:val="clear" w:color="auto" w:fill="auto"/>
              <w:spacing w:before="120" w:after="120" w:line="240" w:lineRule="auto"/>
              <w:rPr>
                <w:b/>
                <w:spacing w:val="0"/>
                <w:sz w:val="24"/>
                <w:szCs w:val="24"/>
              </w:rPr>
            </w:pPr>
            <w:r>
              <w:rPr>
                <w:b/>
                <w:spacing w:val="0"/>
                <w:sz w:val="24"/>
                <w:szCs w:val="24"/>
              </w:rPr>
              <w:lastRenderedPageBreak/>
              <w:t>Федеральный закон от 25.10.2001 № 137-ФЗ «О введении в действие Земельного кодекса Российской Федерации»</w:t>
            </w:r>
          </w:p>
        </w:tc>
      </w:tr>
      <w:tr w:rsidR="00091901">
        <w:trPr>
          <w:trHeight w:val="3258"/>
        </w:trPr>
        <w:tc>
          <w:tcPr>
            <w:tcW w:w="540" w:type="dxa"/>
          </w:tcPr>
          <w:p w:rsidR="00091901" w:rsidRDefault="00A90E6C">
            <w:pPr>
              <w:rPr>
                <w:sz w:val="24"/>
                <w:szCs w:val="24"/>
              </w:rPr>
            </w:pPr>
            <w:r>
              <w:rPr>
                <w:sz w:val="24"/>
                <w:szCs w:val="24"/>
              </w:rPr>
              <w:t>6</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пункт 2 статьи 3</w:t>
            </w:r>
          </w:p>
        </w:tc>
        <w:tc>
          <w:tcPr>
            <w:tcW w:w="12401" w:type="dxa"/>
          </w:tcPr>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Юридические лица, за исключением указанных в пункте 2 статьи 39.9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V.1</w:t>
            </w:r>
            <w:proofErr w:type="gramEnd"/>
            <w:r>
              <w:rPr>
                <w:rFonts w:eastAsia="Times New Roman"/>
                <w:sz w:val="24"/>
                <w:szCs w:val="24"/>
                <w:lang w:eastAsia="ru-RU"/>
              </w:rPr>
              <w:t xml:space="preserve"> Земельного кодекса Российской Федерации. </w:t>
            </w:r>
            <w:proofErr w:type="gramStart"/>
            <w:r>
              <w:rPr>
                <w:rFonts w:eastAsia="Times New Roman"/>
                <w:sz w:val="24"/>
                <w:szCs w:val="24"/>
                <w:lang w:eastAsia="ru-RU"/>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Pr>
                <w:rFonts w:eastAsia="Times New Roman"/>
                <w:sz w:val="24"/>
                <w:szCs w:val="24"/>
                <w:lang w:eastAsia="ru-RU"/>
              </w:rPr>
              <w:t xml:space="preserve"> ценам, предусмотренным соответственно пунктами 1 и 2 статьи 2 настоящего Федерального закона.</w:t>
            </w:r>
          </w:p>
        </w:tc>
      </w:tr>
      <w:tr w:rsidR="00091901">
        <w:trPr>
          <w:trHeight w:val="709"/>
        </w:trPr>
        <w:tc>
          <w:tcPr>
            <w:tcW w:w="14992" w:type="dxa"/>
            <w:gridSpan w:val="3"/>
            <w:vAlign w:val="center"/>
          </w:tcPr>
          <w:p w:rsidR="00091901" w:rsidRDefault="00A90E6C">
            <w:pPr>
              <w:shd w:val="clear" w:color="auto" w:fill="FFFFFF"/>
              <w:ind w:firstLine="547"/>
              <w:jc w:val="center"/>
              <w:rPr>
                <w:rFonts w:eastAsia="Times New Roman"/>
                <w:b/>
                <w:sz w:val="24"/>
                <w:szCs w:val="24"/>
                <w:lang w:eastAsia="ru-RU"/>
              </w:rPr>
            </w:pPr>
            <w:r>
              <w:rPr>
                <w:rFonts w:eastAsia="Times New Roman"/>
                <w:b/>
                <w:sz w:val="24"/>
                <w:szCs w:val="24"/>
                <w:lang w:eastAsia="ru-RU"/>
              </w:rPr>
              <w:t>Меры ответственности,</w:t>
            </w:r>
          </w:p>
          <w:p w:rsidR="00091901" w:rsidRDefault="00A90E6C">
            <w:pPr>
              <w:shd w:val="clear" w:color="auto" w:fill="FFFFFF"/>
              <w:ind w:firstLine="547"/>
              <w:jc w:val="center"/>
              <w:rPr>
                <w:rFonts w:eastAsia="Times New Roman"/>
                <w:b/>
                <w:sz w:val="24"/>
                <w:szCs w:val="24"/>
                <w:lang w:eastAsia="ru-RU"/>
              </w:rPr>
            </w:pPr>
            <w:proofErr w:type="gramStart"/>
            <w:r>
              <w:rPr>
                <w:rFonts w:eastAsia="Times New Roman"/>
                <w:b/>
                <w:sz w:val="24"/>
                <w:szCs w:val="24"/>
                <w:lang w:eastAsia="ru-RU"/>
              </w:rPr>
              <w:t>применяемые при нарушении обязательных требований земельного законодательства</w:t>
            </w:r>
            <w:proofErr w:type="gramEnd"/>
          </w:p>
          <w:p w:rsidR="00091901" w:rsidRDefault="00091901">
            <w:pPr>
              <w:shd w:val="clear" w:color="auto" w:fill="FFFFFF"/>
              <w:ind w:firstLine="547"/>
              <w:jc w:val="center"/>
              <w:rPr>
                <w:rFonts w:eastAsia="Times New Roman"/>
                <w:b/>
                <w:sz w:val="24"/>
                <w:szCs w:val="24"/>
                <w:lang w:eastAsia="ru-RU"/>
              </w:rPr>
            </w:pPr>
          </w:p>
        </w:tc>
      </w:tr>
      <w:tr w:rsidR="00091901">
        <w:trPr>
          <w:trHeight w:val="544"/>
        </w:trPr>
        <w:tc>
          <w:tcPr>
            <w:tcW w:w="14992" w:type="dxa"/>
            <w:gridSpan w:val="3"/>
          </w:tcPr>
          <w:p w:rsidR="00091901" w:rsidRDefault="00A90E6C">
            <w:pPr>
              <w:shd w:val="clear" w:color="auto" w:fill="FFFFFF"/>
              <w:ind w:firstLine="547"/>
              <w:jc w:val="center"/>
              <w:rPr>
                <w:rFonts w:eastAsia="Times New Roman"/>
                <w:b/>
                <w:sz w:val="24"/>
                <w:szCs w:val="24"/>
                <w:lang w:eastAsia="ru-RU"/>
              </w:rPr>
            </w:pPr>
            <w:r>
              <w:rPr>
                <w:rFonts w:eastAsia="Times New Roman"/>
                <w:b/>
                <w:sz w:val="24"/>
                <w:szCs w:val="24"/>
                <w:lang w:eastAsia="ru-RU"/>
              </w:rPr>
              <w:t>Кодекс Российской Федерации об административных правонарушениях</w:t>
            </w:r>
          </w:p>
        </w:tc>
      </w:tr>
      <w:tr w:rsidR="00091901">
        <w:tc>
          <w:tcPr>
            <w:tcW w:w="540" w:type="dxa"/>
          </w:tcPr>
          <w:p w:rsidR="00091901" w:rsidRDefault="00A90E6C">
            <w:pPr>
              <w:rPr>
                <w:sz w:val="24"/>
                <w:szCs w:val="24"/>
              </w:rPr>
            </w:pPr>
            <w:r>
              <w:rPr>
                <w:sz w:val="24"/>
                <w:szCs w:val="24"/>
              </w:rPr>
              <w:t>7</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статья 7.1</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w:t>
            </w:r>
            <w:proofErr w:type="gramEnd"/>
            <w:r>
              <w:rPr>
                <w:rFonts w:eastAsia="Times New Roman"/>
                <w:sz w:val="24"/>
                <w:szCs w:val="24"/>
                <w:lang w:eastAsia="ru-RU"/>
              </w:rPr>
              <w:t xml:space="preserve"> </w:t>
            </w:r>
            <w:proofErr w:type="gramStart"/>
            <w:r>
              <w:rPr>
                <w:rFonts w:eastAsia="Times New Roman"/>
                <w:sz w:val="24"/>
                <w:szCs w:val="24"/>
                <w:lang w:eastAsia="ru-RU"/>
              </w:rPr>
              <w:t>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w:t>
            </w:r>
            <w:bookmarkStart w:id="5" w:name="_GoBack"/>
            <w:bookmarkEnd w:id="5"/>
            <w:r>
              <w:rPr>
                <w:rFonts w:eastAsia="Times New Roman"/>
                <w:sz w:val="24"/>
                <w:szCs w:val="24"/>
                <w:lang w:eastAsia="ru-RU"/>
              </w:rPr>
              <w:t>лжностных лиц - от двадцати тысяч до пятидесяти тысяч рублей;</w:t>
            </w:r>
            <w:proofErr w:type="gramEnd"/>
            <w:r>
              <w:rPr>
                <w:rFonts w:eastAsia="Times New Roman"/>
                <w:sz w:val="24"/>
                <w:szCs w:val="24"/>
                <w:lang w:eastAsia="ru-RU"/>
              </w:rPr>
              <w:t xml:space="preserve"> на юридических лиц - от ста тысяч до двухсот тысяч рублей.</w:t>
            </w:r>
          </w:p>
          <w:p w:rsidR="00091901" w:rsidRDefault="00091901">
            <w:pPr>
              <w:shd w:val="clear" w:color="auto" w:fill="FFFFFF"/>
              <w:ind w:firstLine="547"/>
              <w:jc w:val="both"/>
              <w:rPr>
                <w:rFonts w:eastAsia="Times New Roman"/>
                <w:sz w:val="24"/>
                <w:szCs w:val="24"/>
                <w:lang w:eastAsia="ru-RU"/>
              </w:rPr>
            </w:pPr>
          </w:p>
        </w:tc>
      </w:tr>
      <w:tr w:rsidR="00091901">
        <w:tc>
          <w:tcPr>
            <w:tcW w:w="540" w:type="dxa"/>
          </w:tcPr>
          <w:p w:rsidR="00091901" w:rsidRDefault="00A90E6C">
            <w:pPr>
              <w:rPr>
                <w:sz w:val="24"/>
                <w:szCs w:val="24"/>
              </w:rPr>
            </w:pPr>
            <w:r>
              <w:rPr>
                <w:sz w:val="24"/>
                <w:szCs w:val="24"/>
              </w:rPr>
              <w:t>8</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часть 3 статьи 7.2</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 xml:space="preserve">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w:t>
            </w:r>
            <w:proofErr w:type="gramStart"/>
            <w:r>
              <w:rPr>
                <w:rFonts w:eastAsia="Times New Roman"/>
                <w:sz w:val="24"/>
                <w:szCs w:val="24"/>
                <w:lang w:eastAsia="ru-RU"/>
              </w:rPr>
              <w:t>государственную наблюдательную</w:t>
            </w:r>
            <w:proofErr w:type="gramEnd"/>
            <w:r>
              <w:rPr>
                <w:rFonts w:eastAsia="Times New Roman"/>
                <w:sz w:val="24"/>
                <w:szCs w:val="24"/>
                <w:lang w:eastAsia="ru-RU"/>
              </w:rPr>
              <w:t xml:space="preserve"> сеть, либо нарушение режима охранной зоны стационарных пунктов наблюдений за состоянием окружающей среды и ее загрязнением -</w:t>
            </w:r>
          </w:p>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 xml:space="preserve">влечет наложение административного штрафа на граждан в размере от пяти тысяч до десяти тысяч рублей; на </w:t>
            </w:r>
            <w:r>
              <w:rPr>
                <w:rFonts w:eastAsia="Times New Roman"/>
                <w:sz w:val="24"/>
                <w:szCs w:val="24"/>
                <w:lang w:eastAsia="ru-RU"/>
              </w:rPr>
              <w:lastRenderedPageBreak/>
              <w:t>должностных лиц - от десяти тысяч до пятидесяти тысяч рублей; на юридических лиц - от пятидесяти тысяч до двухсот тысяч рублей.</w:t>
            </w:r>
            <w:proofErr w:type="gramEnd"/>
          </w:p>
        </w:tc>
      </w:tr>
      <w:tr w:rsidR="00091901">
        <w:tc>
          <w:tcPr>
            <w:tcW w:w="540" w:type="dxa"/>
          </w:tcPr>
          <w:p w:rsidR="00091901" w:rsidRDefault="00A90E6C">
            <w:pPr>
              <w:rPr>
                <w:sz w:val="24"/>
                <w:szCs w:val="24"/>
              </w:rPr>
            </w:pPr>
            <w:r>
              <w:rPr>
                <w:sz w:val="24"/>
                <w:szCs w:val="24"/>
              </w:rPr>
              <w:lastRenderedPageBreak/>
              <w:t>9</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статья 7.34</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влечет наложение административного штрафа в размере от двадцати тысяч до ста тысяч рублей.</w:t>
            </w:r>
          </w:p>
          <w:p w:rsidR="00091901" w:rsidRDefault="00091901">
            <w:pPr>
              <w:shd w:val="clear" w:color="auto" w:fill="FFFFFF"/>
              <w:ind w:firstLine="547"/>
              <w:jc w:val="both"/>
              <w:rPr>
                <w:rFonts w:eastAsia="Times New Roman"/>
                <w:sz w:val="24"/>
                <w:szCs w:val="24"/>
                <w:lang w:eastAsia="ru-RU"/>
              </w:rPr>
            </w:pPr>
          </w:p>
        </w:tc>
      </w:tr>
      <w:tr w:rsidR="00091901">
        <w:tc>
          <w:tcPr>
            <w:tcW w:w="540" w:type="dxa"/>
          </w:tcPr>
          <w:p w:rsidR="00091901" w:rsidRDefault="00A90E6C">
            <w:pPr>
              <w:rPr>
                <w:sz w:val="24"/>
                <w:szCs w:val="24"/>
              </w:rPr>
            </w:pPr>
            <w:r>
              <w:rPr>
                <w:sz w:val="24"/>
                <w:szCs w:val="24"/>
              </w:rPr>
              <w:t>10</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часть 1 статьи 8.8</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w:t>
            </w:r>
            <w:proofErr w:type="gramEnd"/>
            <w:r>
              <w:rPr>
                <w:rFonts w:eastAsia="Times New Roman"/>
                <w:sz w:val="24"/>
                <w:szCs w:val="24"/>
                <w:lang w:eastAsia="ru-RU"/>
              </w:rPr>
              <w:t xml:space="preserve"> </w:t>
            </w:r>
            <w:proofErr w:type="gramStart"/>
            <w:r>
              <w:rPr>
                <w:rFonts w:eastAsia="Times New Roman"/>
                <w:sz w:val="24"/>
                <w:szCs w:val="24"/>
                <w:lang w:eastAsia="ru-RU"/>
              </w:rPr>
              <w:t>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w:t>
            </w:r>
            <w:proofErr w:type="gramEnd"/>
            <w:r>
              <w:rPr>
                <w:rFonts w:eastAsia="Times New Roman"/>
                <w:sz w:val="24"/>
                <w:szCs w:val="24"/>
                <w:lang w:eastAsia="ru-RU"/>
              </w:rPr>
              <w:t xml:space="preserve"> на юридических лиц - от ста тысяч до двухсот тысяч рублей.</w:t>
            </w:r>
          </w:p>
        </w:tc>
      </w:tr>
      <w:tr w:rsidR="00091901">
        <w:tc>
          <w:tcPr>
            <w:tcW w:w="540" w:type="dxa"/>
          </w:tcPr>
          <w:p w:rsidR="00091901" w:rsidRDefault="00A90E6C">
            <w:pPr>
              <w:rPr>
                <w:sz w:val="24"/>
                <w:szCs w:val="24"/>
              </w:rPr>
            </w:pPr>
            <w:r>
              <w:rPr>
                <w:sz w:val="24"/>
                <w:szCs w:val="24"/>
              </w:rPr>
              <w:t>11</w:t>
            </w:r>
          </w:p>
        </w:tc>
        <w:tc>
          <w:tcPr>
            <w:tcW w:w="2051" w:type="dxa"/>
          </w:tcPr>
          <w:p w:rsidR="00091901" w:rsidRDefault="00A90E6C">
            <w:pPr>
              <w:pStyle w:val="22"/>
              <w:shd w:val="clear" w:color="auto" w:fill="auto"/>
              <w:spacing w:before="0" w:after="0" w:line="240" w:lineRule="auto"/>
              <w:jc w:val="left"/>
              <w:rPr>
                <w:rStyle w:val="10"/>
                <w:color w:val="auto"/>
                <w:spacing w:val="0"/>
              </w:rPr>
            </w:pPr>
            <w:r>
              <w:rPr>
                <w:rStyle w:val="10"/>
                <w:color w:val="auto"/>
                <w:spacing w:val="0"/>
              </w:rPr>
              <w:t>часть 3 статьи 8.8</w:t>
            </w:r>
          </w:p>
        </w:tc>
        <w:tc>
          <w:tcPr>
            <w:tcW w:w="12401" w:type="dxa"/>
          </w:tcPr>
          <w:p w:rsidR="00091901" w:rsidRDefault="00A90E6C">
            <w:pPr>
              <w:shd w:val="clear" w:color="auto" w:fill="FFFFFF"/>
              <w:ind w:firstLine="547"/>
              <w:jc w:val="both"/>
              <w:rPr>
                <w:rFonts w:eastAsia="Times New Roman"/>
                <w:sz w:val="24"/>
                <w:szCs w:val="24"/>
                <w:lang w:eastAsia="ru-RU"/>
              </w:rPr>
            </w:pPr>
            <w:r>
              <w:rPr>
                <w:rFonts w:eastAsia="Times New Roman"/>
                <w:sz w:val="24"/>
                <w:szCs w:val="24"/>
                <w:lang w:eastAsia="ru-RU"/>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91901" w:rsidRDefault="00A90E6C">
            <w:pPr>
              <w:shd w:val="clear" w:color="auto" w:fill="FFFFFF"/>
              <w:ind w:firstLine="547"/>
              <w:jc w:val="both"/>
              <w:rPr>
                <w:rFonts w:eastAsia="Times New Roman"/>
                <w:sz w:val="24"/>
                <w:szCs w:val="24"/>
                <w:lang w:eastAsia="ru-RU"/>
              </w:rPr>
            </w:pPr>
            <w:proofErr w:type="gramStart"/>
            <w:r>
              <w:rPr>
                <w:rFonts w:eastAsia="Times New Roman"/>
                <w:sz w:val="24"/>
                <w:szCs w:val="24"/>
                <w:lang w:eastAsia="ru-RU"/>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w:t>
            </w:r>
            <w:proofErr w:type="gramEnd"/>
            <w:r>
              <w:rPr>
                <w:rFonts w:eastAsia="Times New Roman"/>
                <w:sz w:val="24"/>
                <w:szCs w:val="24"/>
                <w:lang w:eastAsia="ru-RU"/>
              </w:rPr>
              <w:t xml:space="preserve"> </w:t>
            </w:r>
            <w:proofErr w:type="gramStart"/>
            <w:r>
              <w:rPr>
                <w:rFonts w:eastAsia="Times New Roman"/>
                <w:sz w:val="24"/>
                <w:szCs w:val="24"/>
                <w:lang w:eastAsia="ru-RU"/>
              </w:rPr>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w:t>
            </w:r>
            <w:proofErr w:type="gramEnd"/>
            <w:r>
              <w:rPr>
                <w:rFonts w:eastAsia="Times New Roman"/>
                <w:sz w:val="24"/>
                <w:szCs w:val="24"/>
                <w:lang w:eastAsia="ru-RU"/>
              </w:rPr>
              <w:t xml:space="preserve"> на юридических лиц - от четырехсот тысяч до семисот тысяч рублей.</w:t>
            </w:r>
          </w:p>
        </w:tc>
      </w:tr>
    </w:tbl>
    <w:p w:rsidR="00091901" w:rsidRDefault="00091901">
      <w:pPr>
        <w:rPr>
          <w:sz w:val="24"/>
          <w:szCs w:val="24"/>
        </w:rPr>
      </w:pPr>
    </w:p>
    <w:sectPr w:rsidR="00091901" w:rsidSect="00091901">
      <w:headerReference w:type="default" r:id="rId7"/>
      <w:pgSz w:w="16838" w:h="11906" w:orient="landscape"/>
      <w:pgMar w:top="1135"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7F" w:rsidRDefault="00BC5E7F">
      <w:r>
        <w:separator/>
      </w:r>
    </w:p>
  </w:endnote>
  <w:endnote w:type="continuationSeparator" w:id="0">
    <w:p w:rsidR="00BC5E7F" w:rsidRDefault="00BC5E7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7F" w:rsidRDefault="00BC5E7F">
      <w:r>
        <w:separator/>
      </w:r>
    </w:p>
  </w:footnote>
  <w:footnote w:type="continuationSeparator" w:id="0">
    <w:p w:rsidR="00BC5E7F" w:rsidRDefault="00BC5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202677971"/>
      <w:docPartObj>
        <w:docPartGallery w:val="Page Numbers (Top of Page)"/>
        <w:docPartUnique/>
      </w:docPartObj>
    </w:sdtPr>
    <w:sdtContent>
      <w:p w:rsidR="00091901" w:rsidRDefault="00B57511">
        <w:pPr>
          <w:pStyle w:val="Header"/>
          <w:jc w:val="center"/>
          <w:rPr>
            <w:sz w:val="24"/>
            <w:szCs w:val="24"/>
          </w:rPr>
        </w:pPr>
        <w:r>
          <w:rPr>
            <w:sz w:val="24"/>
            <w:szCs w:val="24"/>
          </w:rPr>
          <w:fldChar w:fldCharType="begin"/>
        </w:r>
        <w:r w:rsidR="00A90E6C">
          <w:rPr>
            <w:sz w:val="24"/>
            <w:szCs w:val="24"/>
          </w:rPr>
          <w:instrText>PAGE   \* MERGEFORMAT</w:instrText>
        </w:r>
        <w:r>
          <w:rPr>
            <w:sz w:val="24"/>
            <w:szCs w:val="24"/>
          </w:rPr>
          <w:fldChar w:fldCharType="separate"/>
        </w:r>
        <w:r w:rsidR="001E110F">
          <w:rPr>
            <w:noProof/>
            <w:sz w:val="24"/>
            <w:szCs w:val="24"/>
          </w:rPr>
          <w:t>2</w:t>
        </w:r>
        <w:r>
          <w:rPr>
            <w:sz w:val="24"/>
            <w:szCs w:val="24"/>
          </w:rPr>
          <w:fldChar w:fldCharType="end"/>
        </w:r>
      </w:p>
    </w:sdtContent>
  </w:sdt>
  <w:p w:rsidR="00091901" w:rsidRDefault="000919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1901"/>
    <w:rsid w:val="00070E1B"/>
    <w:rsid w:val="00091901"/>
    <w:rsid w:val="001E110F"/>
    <w:rsid w:val="00A90E6C"/>
    <w:rsid w:val="00B57511"/>
    <w:rsid w:val="00BC5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901"/>
    <w:rPr>
      <w:rFonts w:eastAsia="Calibri"/>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9190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91901"/>
    <w:rPr>
      <w:rFonts w:ascii="Arial" w:eastAsia="Arial" w:hAnsi="Arial" w:cs="Arial"/>
      <w:sz w:val="40"/>
      <w:szCs w:val="40"/>
    </w:rPr>
  </w:style>
  <w:style w:type="paragraph" w:customStyle="1" w:styleId="Heading2">
    <w:name w:val="Heading 2"/>
    <w:basedOn w:val="a"/>
    <w:next w:val="a"/>
    <w:link w:val="Heading2Char"/>
    <w:uiPriority w:val="9"/>
    <w:unhideWhenUsed/>
    <w:qFormat/>
    <w:rsid w:val="00091901"/>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91901"/>
    <w:rPr>
      <w:rFonts w:ascii="Arial" w:eastAsia="Arial" w:hAnsi="Arial" w:cs="Arial"/>
      <w:sz w:val="34"/>
    </w:rPr>
  </w:style>
  <w:style w:type="paragraph" w:customStyle="1" w:styleId="Heading3">
    <w:name w:val="Heading 3"/>
    <w:basedOn w:val="a"/>
    <w:next w:val="a"/>
    <w:link w:val="Heading3Char"/>
    <w:uiPriority w:val="9"/>
    <w:unhideWhenUsed/>
    <w:qFormat/>
    <w:rsid w:val="00091901"/>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91901"/>
    <w:rPr>
      <w:rFonts w:ascii="Arial" w:eastAsia="Arial" w:hAnsi="Arial" w:cs="Arial"/>
      <w:sz w:val="30"/>
      <w:szCs w:val="30"/>
    </w:rPr>
  </w:style>
  <w:style w:type="paragraph" w:customStyle="1" w:styleId="Heading4">
    <w:name w:val="Heading 4"/>
    <w:basedOn w:val="a"/>
    <w:next w:val="a"/>
    <w:link w:val="Heading4Char"/>
    <w:uiPriority w:val="9"/>
    <w:unhideWhenUsed/>
    <w:qFormat/>
    <w:rsid w:val="0009190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9190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9190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09190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919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09190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919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09190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919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09190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9190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91901"/>
    <w:rPr>
      <w:rFonts w:ascii="Arial" w:eastAsia="Arial" w:hAnsi="Arial" w:cs="Arial"/>
      <w:i/>
      <w:iCs/>
      <w:sz w:val="21"/>
      <w:szCs w:val="21"/>
    </w:rPr>
  </w:style>
  <w:style w:type="paragraph" w:styleId="a3">
    <w:name w:val="List Paragraph"/>
    <w:basedOn w:val="a"/>
    <w:uiPriority w:val="34"/>
    <w:qFormat/>
    <w:rsid w:val="00091901"/>
    <w:pPr>
      <w:ind w:left="720"/>
      <w:contextualSpacing/>
    </w:pPr>
  </w:style>
  <w:style w:type="paragraph" w:styleId="a4">
    <w:name w:val="No Spacing"/>
    <w:uiPriority w:val="1"/>
    <w:qFormat/>
    <w:rsid w:val="00091901"/>
  </w:style>
  <w:style w:type="paragraph" w:styleId="a5">
    <w:name w:val="Title"/>
    <w:basedOn w:val="a"/>
    <w:next w:val="a"/>
    <w:link w:val="a6"/>
    <w:uiPriority w:val="10"/>
    <w:qFormat/>
    <w:rsid w:val="00091901"/>
    <w:pPr>
      <w:spacing w:before="300" w:after="200"/>
      <w:contextualSpacing/>
    </w:pPr>
    <w:rPr>
      <w:sz w:val="48"/>
      <w:szCs w:val="48"/>
    </w:rPr>
  </w:style>
  <w:style w:type="character" w:customStyle="1" w:styleId="a6">
    <w:name w:val="Название Знак"/>
    <w:basedOn w:val="a0"/>
    <w:link w:val="a5"/>
    <w:uiPriority w:val="10"/>
    <w:rsid w:val="00091901"/>
    <w:rPr>
      <w:sz w:val="48"/>
      <w:szCs w:val="48"/>
    </w:rPr>
  </w:style>
  <w:style w:type="paragraph" w:styleId="a7">
    <w:name w:val="Subtitle"/>
    <w:basedOn w:val="a"/>
    <w:next w:val="a"/>
    <w:link w:val="a8"/>
    <w:uiPriority w:val="11"/>
    <w:qFormat/>
    <w:rsid w:val="00091901"/>
    <w:pPr>
      <w:spacing w:before="200" w:after="200"/>
    </w:pPr>
    <w:rPr>
      <w:sz w:val="24"/>
      <w:szCs w:val="24"/>
    </w:rPr>
  </w:style>
  <w:style w:type="character" w:customStyle="1" w:styleId="a8">
    <w:name w:val="Подзаголовок Знак"/>
    <w:basedOn w:val="a0"/>
    <w:link w:val="a7"/>
    <w:uiPriority w:val="11"/>
    <w:rsid w:val="00091901"/>
    <w:rPr>
      <w:sz w:val="24"/>
      <w:szCs w:val="24"/>
    </w:rPr>
  </w:style>
  <w:style w:type="paragraph" w:styleId="2">
    <w:name w:val="Quote"/>
    <w:basedOn w:val="a"/>
    <w:next w:val="a"/>
    <w:link w:val="20"/>
    <w:uiPriority w:val="29"/>
    <w:qFormat/>
    <w:rsid w:val="00091901"/>
    <w:pPr>
      <w:ind w:left="720" w:right="720"/>
    </w:pPr>
    <w:rPr>
      <w:i/>
    </w:rPr>
  </w:style>
  <w:style w:type="character" w:customStyle="1" w:styleId="20">
    <w:name w:val="Цитата 2 Знак"/>
    <w:link w:val="2"/>
    <w:uiPriority w:val="29"/>
    <w:rsid w:val="00091901"/>
    <w:rPr>
      <w:i/>
    </w:rPr>
  </w:style>
  <w:style w:type="paragraph" w:styleId="a9">
    <w:name w:val="Intense Quote"/>
    <w:basedOn w:val="a"/>
    <w:next w:val="a"/>
    <w:link w:val="aa"/>
    <w:uiPriority w:val="30"/>
    <w:qFormat/>
    <w:rsid w:val="000919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091901"/>
    <w:rPr>
      <w:i/>
    </w:rPr>
  </w:style>
  <w:style w:type="character" w:customStyle="1" w:styleId="HeaderChar">
    <w:name w:val="Header Char"/>
    <w:basedOn w:val="a0"/>
    <w:link w:val="Header"/>
    <w:uiPriority w:val="99"/>
    <w:rsid w:val="00091901"/>
  </w:style>
  <w:style w:type="character" w:customStyle="1" w:styleId="FooterChar">
    <w:name w:val="Footer Char"/>
    <w:basedOn w:val="a0"/>
    <w:link w:val="Footer"/>
    <w:uiPriority w:val="99"/>
    <w:rsid w:val="00091901"/>
  </w:style>
  <w:style w:type="paragraph" w:customStyle="1" w:styleId="Caption">
    <w:name w:val="Caption"/>
    <w:basedOn w:val="a"/>
    <w:next w:val="a"/>
    <w:uiPriority w:val="35"/>
    <w:semiHidden/>
    <w:unhideWhenUsed/>
    <w:qFormat/>
    <w:rsid w:val="00091901"/>
    <w:pPr>
      <w:spacing w:line="276" w:lineRule="auto"/>
    </w:pPr>
    <w:rPr>
      <w:b/>
      <w:bCs/>
      <w:color w:val="4F81BD" w:themeColor="accent1"/>
      <w:sz w:val="18"/>
      <w:szCs w:val="18"/>
    </w:rPr>
  </w:style>
  <w:style w:type="character" w:customStyle="1" w:styleId="CaptionChar">
    <w:name w:val="Caption Char"/>
    <w:link w:val="Footer"/>
    <w:uiPriority w:val="99"/>
    <w:rsid w:val="00091901"/>
  </w:style>
  <w:style w:type="table" w:customStyle="1" w:styleId="TableGridLight">
    <w:name w:val="Table Grid Light"/>
    <w:basedOn w:val="a1"/>
    <w:uiPriority w:val="59"/>
    <w:rsid w:val="000919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919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919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919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919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919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919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919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919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919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919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919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919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919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919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919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919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919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919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919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919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919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919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919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919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919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919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919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919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919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919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919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919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9190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919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9190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919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9190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9190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919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9190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9190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9190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9190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9190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9190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919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919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9190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9190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9190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9190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9190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9190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919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9190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919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9190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919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9190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9190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919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919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919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919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919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919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919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919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9190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9190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9190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9190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9190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9190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919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9190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9190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9190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9190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9190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9190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919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9190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9190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9190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9190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9190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9190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91901"/>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91901"/>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91901"/>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91901"/>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91901"/>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91901"/>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91901"/>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91901"/>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919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919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919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919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919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919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919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091901"/>
    <w:pPr>
      <w:spacing w:after="40"/>
    </w:pPr>
    <w:rPr>
      <w:sz w:val="18"/>
    </w:rPr>
  </w:style>
  <w:style w:type="character" w:customStyle="1" w:styleId="ac">
    <w:name w:val="Текст сноски Знак"/>
    <w:link w:val="ab"/>
    <w:uiPriority w:val="99"/>
    <w:rsid w:val="00091901"/>
    <w:rPr>
      <w:sz w:val="18"/>
    </w:rPr>
  </w:style>
  <w:style w:type="character" w:styleId="ad">
    <w:name w:val="footnote reference"/>
    <w:basedOn w:val="a0"/>
    <w:uiPriority w:val="99"/>
    <w:unhideWhenUsed/>
    <w:rsid w:val="00091901"/>
    <w:rPr>
      <w:vertAlign w:val="superscript"/>
    </w:rPr>
  </w:style>
  <w:style w:type="paragraph" w:styleId="ae">
    <w:name w:val="endnote text"/>
    <w:basedOn w:val="a"/>
    <w:link w:val="af"/>
    <w:uiPriority w:val="99"/>
    <w:semiHidden/>
    <w:unhideWhenUsed/>
    <w:rsid w:val="00091901"/>
    <w:rPr>
      <w:sz w:val="20"/>
    </w:rPr>
  </w:style>
  <w:style w:type="character" w:customStyle="1" w:styleId="af">
    <w:name w:val="Текст концевой сноски Знак"/>
    <w:link w:val="ae"/>
    <w:uiPriority w:val="99"/>
    <w:rsid w:val="00091901"/>
    <w:rPr>
      <w:sz w:val="20"/>
    </w:rPr>
  </w:style>
  <w:style w:type="character" w:styleId="af0">
    <w:name w:val="endnote reference"/>
    <w:basedOn w:val="a0"/>
    <w:uiPriority w:val="99"/>
    <w:semiHidden/>
    <w:unhideWhenUsed/>
    <w:rsid w:val="00091901"/>
    <w:rPr>
      <w:vertAlign w:val="superscript"/>
    </w:rPr>
  </w:style>
  <w:style w:type="paragraph" w:styleId="1">
    <w:name w:val="toc 1"/>
    <w:basedOn w:val="a"/>
    <w:next w:val="a"/>
    <w:uiPriority w:val="39"/>
    <w:unhideWhenUsed/>
    <w:rsid w:val="00091901"/>
    <w:pPr>
      <w:spacing w:after="57"/>
    </w:pPr>
  </w:style>
  <w:style w:type="paragraph" w:styleId="21">
    <w:name w:val="toc 2"/>
    <w:basedOn w:val="a"/>
    <w:next w:val="a"/>
    <w:uiPriority w:val="39"/>
    <w:unhideWhenUsed/>
    <w:rsid w:val="00091901"/>
    <w:pPr>
      <w:spacing w:after="57"/>
      <w:ind w:left="283"/>
    </w:pPr>
  </w:style>
  <w:style w:type="paragraph" w:styleId="3">
    <w:name w:val="toc 3"/>
    <w:basedOn w:val="a"/>
    <w:next w:val="a"/>
    <w:uiPriority w:val="39"/>
    <w:unhideWhenUsed/>
    <w:rsid w:val="00091901"/>
    <w:pPr>
      <w:spacing w:after="57"/>
      <w:ind w:left="567"/>
    </w:pPr>
  </w:style>
  <w:style w:type="paragraph" w:styleId="4">
    <w:name w:val="toc 4"/>
    <w:basedOn w:val="a"/>
    <w:next w:val="a"/>
    <w:uiPriority w:val="39"/>
    <w:unhideWhenUsed/>
    <w:rsid w:val="00091901"/>
    <w:pPr>
      <w:spacing w:after="57"/>
      <w:ind w:left="850"/>
    </w:pPr>
  </w:style>
  <w:style w:type="paragraph" w:styleId="5">
    <w:name w:val="toc 5"/>
    <w:basedOn w:val="a"/>
    <w:next w:val="a"/>
    <w:uiPriority w:val="39"/>
    <w:unhideWhenUsed/>
    <w:rsid w:val="00091901"/>
    <w:pPr>
      <w:spacing w:after="57"/>
      <w:ind w:left="1134"/>
    </w:pPr>
  </w:style>
  <w:style w:type="paragraph" w:styleId="6">
    <w:name w:val="toc 6"/>
    <w:basedOn w:val="a"/>
    <w:next w:val="a"/>
    <w:uiPriority w:val="39"/>
    <w:unhideWhenUsed/>
    <w:rsid w:val="00091901"/>
    <w:pPr>
      <w:spacing w:after="57"/>
      <w:ind w:left="1417"/>
    </w:pPr>
  </w:style>
  <w:style w:type="paragraph" w:styleId="7">
    <w:name w:val="toc 7"/>
    <w:basedOn w:val="a"/>
    <w:next w:val="a"/>
    <w:uiPriority w:val="39"/>
    <w:unhideWhenUsed/>
    <w:rsid w:val="00091901"/>
    <w:pPr>
      <w:spacing w:after="57"/>
      <w:ind w:left="1701"/>
    </w:pPr>
  </w:style>
  <w:style w:type="paragraph" w:styleId="8">
    <w:name w:val="toc 8"/>
    <w:basedOn w:val="a"/>
    <w:next w:val="a"/>
    <w:uiPriority w:val="39"/>
    <w:unhideWhenUsed/>
    <w:rsid w:val="00091901"/>
    <w:pPr>
      <w:spacing w:after="57"/>
      <w:ind w:left="1984"/>
    </w:pPr>
  </w:style>
  <w:style w:type="paragraph" w:styleId="9">
    <w:name w:val="toc 9"/>
    <w:basedOn w:val="a"/>
    <w:next w:val="a"/>
    <w:uiPriority w:val="39"/>
    <w:unhideWhenUsed/>
    <w:rsid w:val="00091901"/>
    <w:pPr>
      <w:spacing w:after="57"/>
      <w:ind w:left="2268"/>
    </w:pPr>
  </w:style>
  <w:style w:type="paragraph" w:styleId="af1">
    <w:name w:val="TOC Heading"/>
    <w:uiPriority w:val="39"/>
    <w:unhideWhenUsed/>
    <w:rsid w:val="00091901"/>
  </w:style>
  <w:style w:type="paragraph" w:styleId="af2">
    <w:name w:val="table of figures"/>
    <w:basedOn w:val="a"/>
    <w:next w:val="a"/>
    <w:uiPriority w:val="99"/>
    <w:unhideWhenUsed/>
    <w:rsid w:val="00091901"/>
  </w:style>
  <w:style w:type="table" w:styleId="af3">
    <w:name w:val="Table Grid"/>
    <w:basedOn w:val="a1"/>
    <w:uiPriority w:val="59"/>
    <w:rsid w:val="00091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Основной текст_"/>
    <w:basedOn w:val="a0"/>
    <w:link w:val="22"/>
    <w:rsid w:val="00091901"/>
    <w:rPr>
      <w:rFonts w:eastAsia="Times New Roman"/>
      <w:spacing w:val="9"/>
      <w:shd w:val="clear" w:color="auto" w:fill="FFFFFF"/>
    </w:rPr>
  </w:style>
  <w:style w:type="character" w:customStyle="1" w:styleId="10">
    <w:name w:val="Основной текст1"/>
    <w:basedOn w:val="af4"/>
    <w:rsid w:val="00091901"/>
    <w:rPr>
      <w:rFonts w:eastAsia="Times New Roman"/>
      <w:color w:val="000000"/>
      <w:spacing w:val="9"/>
      <w:position w:val="0"/>
      <w:sz w:val="24"/>
      <w:szCs w:val="24"/>
      <w:shd w:val="clear" w:color="auto" w:fill="FFFFFF"/>
      <w:lang w:val="ru-RU"/>
    </w:rPr>
  </w:style>
  <w:style w:type="paragraph" w:customStyle="1" w:styleId="22">
    <w:name w:val="Основной текст2"/>
    <w:basedOn w:val="a"/>
    <w:link w:val="af4"/>
    <w:rsid w:val="00091901"/>
    <w:pPr>
      <w:widowControl w:val="0"/>
      <w:shd w:val="clear" w:color="auto" w:fill="FFFFFF"/>
      <w:spacing w:before="600" w:after="60" w:line="0" w:lineRule="atLeast"/>
      <w:jc w:val="center"/>
    </w:pPr>
    <w:rPr>
      <w:rFonts w:eastAsia="Times New Roman"/>
      <w:spacing w:val="9"/>
      <w:szCs w:val="22"/>
    </w:rPr>
  </w:style>
  <w:style w:type="character" w:customStyle="1" w:styleId="blk">
    <w:name w:val="blk"/>
    <w:basedOn w:val="a0"/>
    <w:rsid w:val="00091901"/>
  </w:style>
  <w:style w:type="character" w:customStyle="1" w:styleId="apple-converted-space">
    <w:name w:val="apple-converted-space"/>
    <w:basedOn w:val="a0"/>
    <w:rsid w:val="00091901"/>
  </w:style>
  <w:style w:type="character" w:styleId="af5">
    <w:name w:val="Hyperlink"/>
    <w:basedOn w:val="a0"/>
    <w:uiPriority w:val="99"/>
    <w:semiHidden/>
    <w:unhideWhenUsed/>
    <w:rsid w:val="00091901"/>
    <w:rPr>
      <w:color w:val="0000FF"/>
      <w:u w:val="single"/>
    </w:rPr>
  </w:style>
  <w:style w:type="character" w:customStyle="1" w:styleId="s10">
    <w:name w:val="s_10"/>
    <w:basedOn w:val="a0"/>
    <w:rsid w:val="00091901"/>
  </w:style>
  <w:style w:type="paragraph" w:customStyle="1" w:styleId="s1">
    <w:name w:val="s_1"/>
    <w:basedOn w:val="a"/>
    <w:rsid w:val="00091901"/>
    <w:pPr>
      <w:spacing w:before="100" w:beforeAutospacing="1" w:after="100" w:afterAutospacing="1"/>
    </w:pPr>
    <w:rPr>
      <w:rFonts w:eastAsia="Times New Roman"/>
      <w:sz w:val="24"/>
      <w:szCs w:val="24"/>
      <w:lang w:eastAsia="ru-RU"/>
    </w:rPr>
  </w:style>
  <w:style w:type="paragraph" w:customStyle="1" w:styleId="Header">
    <w:name w:val="Header"/>
    <w:basedOn w:val="a"/>
    <w:link w:val="af6"/>
    <w:uiPriority w:val="99"/>
    <w:unhideWhenUsed/>
    <w:rsid w:val="00091901"/>
    <w:pPr>
      <w:tabs>
        <w:tab w:val="center" w:pos="4677"/>
        <w:tab w:val="right" w:pos="9355"/>
      </w:tabs>
    </w:pPr>
  </w:style>
  <w:style w:type="character" w:customStyle="1" w:styleId="af6">
    <w:name w:val="Верхний колонтитул Знак"/>
    <w:basedOn w:val="a0"/>
    <w:link w:val="Header"/>
    <w:uiPriority w:val="99"/>
    <w:rsid w:val="00091901"/>
    <w:rPr>
      <w:rFonts w:eastAsia="Calibri"/>
      <w:szCs w:val="28"/>
    </w:rPr>
  </w:style>
  <w:style w:type="paragraph" w:customStyle="1" w:styleId="Footer">
    <w:name w:val="Footer"/>
    <w:basedOn w:val="a"/>
    <w:link w:val="af7"/>
    <w:uiPriority w:val="99"/>
    <w:unhideWhenUsed/>
    <w:rsid w:val="00091901"/>
    <w:pPr>
      <w:tabs>
        <w:tab w:val="center" w:pos="4677"/>
        <w:tab w:val="right" w:pos="9355"/>
      </w:tabs>
    </w:pPr>
  </w:style>
  <w:style w:type="character" w:customStyle="1" w:styleId="af7">
    <w:name w:val="Нижний колонтитул Знак"/>
    <w:basedOn w:val="a0"/>
    <w:link w:val="Footer"/>
    <w:uiPriority w:val="99"/>
    <w:rsid w:val="00091901"/>
    <w:rPr>
      <w:rFonts w:eastAsia="Calibri"/>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7C3FA-C332-4FEC-88ED-C98F17DB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9448</Characters>
  <Application>Microsoft Office Word</Application>
  <DocSecurity>0</DocSecurity>
  <Lines>78</Lines>
  <Paragraphs>22</Paragraphs>
  <ScaleCrop>false</ScaleCrop>
  <Company>SPecialiST RePack</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 Сергей Анатольевич</dc:creator>
  <cp:lastModifiedBy>user</cp:lastModifiedBy>
  <cp:revision>2</cp:revision>
  <dcterms:created xsi:type="dcterms:W3CDTF">2026-03-12T06:04:00Z</dcterms:created>
  <dcterms:modified xsi:type="dcterms:W3CDTF">2026-03-12T06:04:00Z</dcterms:modified>
</cp:coreProperties>
</file>