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06" w:rsidRDefault="00AE7C51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0540" cy="82931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A06" w:rsidRDefault="00EB3A06">
      <w:pPr>
        <w:jc w:val="center"/>
        <w:rPr>
          <w:b/>
          <w:color w:val="000000" w:themeColor="text1"/>
          <w:sz w:val="28"/>
          <w:szCs w:val="28"/>
        </w:rPr>
      </w:pPr>
    </w:p>
    <w:p w:rsidR="00EB3A06" w:rsidRDefault="00AE7C5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EB3A06" w:rsidRDefault="00AE7C5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 РАЙОН» СМОЛЕНСКОЙ ОБЛАСТИ </w:t>
      </w:r>
    </w:p>
    <w:p w:rsidR="00EB3A06" w:rsidRDefault="00EB3A06">
      <w:pPr>
        <w:jc w:val="center"/>
        <w:rPr>
          <w:b/>
          <w:color w:val="000000" w:themeColor="text1"/>
          <w:sz w:val="28"/>
          <w:szCs w:val="28"/>
        </w:rPr>
      </w:pPr>
    </w:p>
    <w:p w:rsidR="00EB3A06" w:rsidRDefault="00AE7C5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 О С Т А Н О В Л Е Н И Е</w:t>
      </w:r>
    </w:p>
    <w:p w:rsidR="00EB3A06" w:rsidRDefault="00EB3A06">
      <w:pPr>
        <w:jc w:val="center"/>
        <w:rPr>
          <w:b/>
          <w:color w:val="000000" w:themeColor="text1"/>
          <w:sz w:val="28"/>
          <w:szCs w:val="28"/>
        </w:rPr>
      </w:pPr>
    </w:p>
    <w:p w:rsidR="00EB3A06" w:rsidRDefault="00EB3A06">
      <w:pPr>
        <w:jc w:val="center"/>
        <w:rPr>
          <w:b/>
          <w:color w:val="000000" w:themeColor="text1"/>
          <w:sz w:val="28"/>
          <w:szCs w:val="28"/>
        </w:rPr>
      </w:pPr>
    </w:p>
    <w:p w:rsidR="00EB3A06" w:rsidRDefault="00AE7C51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155C2F">
        <w:rPr>
          <w:b/>
          <w:color w:val="000000" w:themeColor="text1"/>
          <w:sz w:val="28"/>
          <w:szCs w:val="28"/>
        </w:rPr>
        <w:t>22.08</w:t>
      </w:r>
      <w:r>
        <w:rPr>
          <w:b/>
          <w:color w:val="000000" w:themeColor="text1"/>
          <w:sz w:val="28"/>
          <w:szCs w:val="28"/>
        </w:rPr>
        <w:t xml:space="preserve">.2024       № </w:t>
      </w:r>
      <w:r w:rsidR="00155C2F">
        <w:rPr>
          <w:b/>
          <w:color w:val="000000" w:themeColor="text1"/>
          <w:sz w:val="28"/>
          <w:szCs w:val="28"/>
        </w:rPr>
        <w:t>00508</w:t>
      </w:r>
    </w:p>
    <w:p w:rsidR="00EB3A06" w:rsidRDefault="00EB3A0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B3A06" w:rsidRDefault="00AE7C51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 в 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>»</w:t>
      </w:r>
    </w:p>
    <w:p w:rsidR="00EB3A06" w:rsidRDefault="00EB3A06">
      <w:pPr>
        <w:ind w:firstLine="709"/>
        <w:jc w:val="both"/>
        <w:rPr>
          <w:sz w:val="28"/>
          <w:szCs w:val="28"/>
        </w:rPr>
      </w:pPr>
    </w:p>
    <w:p w:rsidR="00EB3A06" w:rsidRDefault="00EB3A06">
      <w:pPr>
        <w:ind w:firstLine="709"/>
        <w:jc w:val="both"/>
        <w:rPr>
          <w:sz w:val="28"/>
          <w:szCs w:val="28"/>
        </w:rPr>
      </w:pPr>
    </w:p>
    <w:p w:rsidR="00EB3A06" w:rsidRDefault="00EB3A06">
      <w:pPr>
        <w:ind w:firstLine="709"/>
        <w:jc w:val="both"/>
        <w:rPr>
          <w:sz w:val="28"/>
          <w:szCs w:val="28"/>
        </w:rPr>
      </w:pPr>
    </w:p>
    <w:p w:rsidR="00EB3A06" w:rsidRDefault="00AE7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EB3A06" w:rsidRDefault="00EB3A06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B3A06" w:rsidRDefault="00AE7C51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:rsidR="00EB3A06" w:rsidRDefault="00EB3A06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EB3A06" w:rsidRDefault="00AE7C51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 xml:space="preserve">», утвержденную постановлением Администрации  </w:t>
      </w:r>
      <w:r>
        <w:rPr>
          <w:sz w:val="28"/>
          <w:szCs w:val="28"/>
        </w:rPr>
        <w:t>муниципального образования «Кардымовский район» Смоленской области» от 25.02.2022 № 00115 (в ред</w:t>
      </w:r>
      <w:r>
        <w:rPr>
          <w:b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от 24.03.2022 № 00172, </w:t>
      </w:r>
      <w:r>
        <w:rPr>
          <w:sz w:val="28"/>
          <w:szCs w:val="28"/>
        </w:rPr>
        <w:t xml:space="preserve">от 10.06.2022 № 00397, от 22.11.2022 № 00727, </w:t>
      </w:r>
      <w:r>
        <w:rPr>
          <w:color w:val="000000" w:themeColor="text1"/>
          <w:sz w:val="28"/>
          <w:szCs w:val="28"/>
        </w:rPr>
        <w:t>от  05.12.2022  № 00763, от  06.12.2022  № 00776, от  19.12.2022 № 00810, от  26.12.2022 № 00827, от 25.01.2023 № 00036, от 16.11.2023 № 00674, от 15.12.2023 № 00741, от 25.01.2024 № 00037, от 31.01.2024 № 00067, от 08.04.2024</w:t>
      </w:r>
      <w:r>
        <w:rPr>
          <w:color w:val="000000" w:themeColor="text1"/>
          <w:sz w:val="28"/>
          <w:szCs w:val="28"/>
        </w:rPr>
        <w:br/>
        <w:t>№ 00258, от 26.04.2024 № 00292, от 29.05.2024 № 00338)</w:t>
      </w:r>
      <w:r>
        <w:rPr>
          <w:sz w:val="28"/>
          <w:szCs w:val="28"/>
        </w:rPr>
        <w:t>, следующие изменения:</w:t>
      </w:r>
    </w:p>
    <w:p w:rsidR="00EB3A06" w:rsidRDefault="00AE7C51">
      <w:pPr>
        <w:pStyle w:val="af7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 xml:space="preserve"> в Паспорте муниципальной программы:</w:t>
      </w:r>
    </w:p>
    <w:p w:rsidR="00EB3A06" w:rsidRDefault="00AE7C51">
      <w:pPr>
        <w:pStyle w:val="af7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разделе «Основные положения» позицию «</w:t>
      </w:r>
      <w:r>
        <w:rPr>
          <w:sz w:val="28"/>
          <w:szCs w:val="28"/>
        </w:rPr>
        <w:t>Объемы финансового обеспечения муниципальной программы»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2"/>
        <w:gridCol w:w="7572"/>
      </w:tblGrid>
      <w:tr w:rsidR="00EB3A06">
        <w:trPr>
          <w:trHeight w:val="1408"/>
        </w:trPr>
        <w:tc>
          <w:tcPr>
            <w:tcW w:w="2742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EB3A06" w:rsidRDefault="00AE7C51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Программы составит 39536,31573</w:t>
            </w:r>
            <w:r>
              <w:rPr>
                <w:sz w:val="24"/>
                <w:szCs w:val="24"/>
              </w:rPr>
              <w:br/>
              <w:t>тыс. рублей, в т. ч.:</w:t>
            </w:r>
          </w:p>
          <w:p w:rsidR="00EB3A06" w:rsidRDefault="00AE7C51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муниципального образования «Кардымовский район» Смоленской области (далее также - районный бюджет) – 26271,2 тыс. руб</w:t>
            </w:r>
            <w:r w:rsidRPr="00155C2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</w:p>
          <w:p w:rsidR="00EB3A06" w:rsidRDefault="00AE7C51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областного бюджета –3898,11573 тыс. руб.;</w:t>
            </w:r>
          </w:p>
          <w:p w:rsidR="00EB3A06" w:rsidRDefault="00AE7C51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 счет средств федерального бюджета - 9367,0 тыс. руб.</w:t>
            </w:r>
          </w:p>
          <w:p w:rsidR="00EB3A06" w:rsidRDefault="00AE7C51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объем финансирования будет следующим:</w:t>
            </w:r>
          </w:p>
          <w:p w:rsidR="00EB3A06" w:rsidRDefault="00AE7C51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5125,2 тыс. руб.,  из них:</w:t>
            </w:r>
          </w:p>
          <w:p w:rsidR="00EB3A06" w:rsidRDefault="00AE7C51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5125,2 тыс. руб.</w:t>
            </w:r>
          </w:p>
          <w:p w:rsidR="00EB3A06" w:rsidRDefault="00AE7C51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3468,2 тыс. руб.,  из них:</w:t>
            </w:r>
          </w:p>
          <w:p w:rsidR="00EB3A06" w:rsidRDefault="00AE7C51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средства районного бюджета 3468,2 тыс. руб.</w:t>
            </w:r>
          </w:p>
          <w:p w:rsidR="00EB3A06" w:rsidRDefault="00AE7C51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24159,31573 тыс. руб., из них:      </w:t>
            </w:r>
          </w:p>
          <w:p w:rsidR="00EB3A06" w:rsidRDefault="00AE7C51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10894,2 тыс. руб.</w:t>
            </w:r>
          </w:p>
          <w:p w:rsidR="00EB3A06" w:rsidRDefault="00AE7C51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областного бюджета -  3898,11573 тыс. руб.</w:t>
            </w:r>
          </w:p>
          <w:p w:rsidR="00EB3A06" w:rsidRDefault="00AE7C51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9367,0 тыс. руб.</w:t>
            </w:r>
          </w:p>
          <w:p w:rsidR="00EB3A06" w:rsidRDefault="00AE7C51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2261,2 тыс. руб., из них:      </w:t>
            </w:r>
          </w:p>
          <w:p w:rsidR="00EB3A06" w:rsidRDefault="00AE7C51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2261,2 тыс. руб.</w:t>
            </w:r>
          </w:p>
          <w:p w:rsidR="00EB3A06" w:rsidRDefault="00AE7C51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2261,2 тыс. руб., из них:      </w:t>
            </w:r>
          </w:p>
          <w:p w:rsidR="00EB3A06" w:rsidRDefault="00AE7C51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2261,2 тыс. руб.</w:t>
            </w:r>
          </w:p>
          <w:p w:rsidR="00EB3A06" w:rsidRDefault="00AE7C51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2261,2 тыс. руб., из них:      </w:t>
            </w:r>
          </w:p>
          <w:p w:rsidR="00EB3A06" w:rsidRDefault="00AE7C51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2261,2 тыс. руб.</w:t>
            </w:r>
          </w:p>
        </w:tc>
      </w:tr>
    </w:tbl>
    <w:p w:rsidR="00EB3A06" w:rsidRDefault="00AE7C51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раздел «Финансовое обеспечение муниципальной программы» изложить в следующей редакции: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275"/>
        <w:gridCol w:w="1134"/>
        <w:gridCol w:w="993"/>
        <w:gridCol w:w="1275"/>
        <w:gridCol w:w="992"/>
        <w:gridCol w:w="992"/>
        <w:gridCol w:w="992"/>
      </w:tblGrid>
      <w:tr w:rsidR="00EB3A06">
        <w:tc>
          <w:tcPr>
            <w:tcW w:w="2802" w:type="dxa"/>
            <w:vMerge w:val="restart"/>
          </w:tcPr>
          <w:p w:rsidR="00EB3A06" w:rsidRDefault="00AE7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3" w:type="dxa"/>
            <w:gridSpan w:val="7"/>
          </w:tcPr>
          <w:p w:rsidR="00EB3A06" w:rsidRDefault="00AE7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руб.)</w:t>
            </w:r>
          </w:p>
        </w:tc>
      </w:tr>
      <w:tr w:rsidR="00EB3A06">
        <w:tc>
          <w:tcPr>
            <w:tcW w:w="2802" w:type="dxa"/>
            <w:vMerge/>
          </w:tcPr>
          <w:p w:rsidR="00EB3A06" w:rsidRDefault="00EB3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EB3A06">
        <w:tc>
          <w:tcPr>
            <w:tcW w:w="2802" w:type="dxa"/>
          </w:tcPr>
          <w:p w:rsidR="00EB3A06" w:rsidRDefault="00AE7C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EB3A06" w:rsidRDefault="00AE7C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EB3A06" w:rsidRDefault="00AE7C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EB3A06" w:rsidRDefault="00AE7C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EB3A06" w:rsidRDefault="00AE7C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B3A06">
        <w:tc>
          <w:tcPr>
            <w:tcW w:w="2802" w:type="dxa"/>
          </w:tcPr>
          <w:p w:rsidR="00EB3A06" w:rsidRDefault="00AE7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</w:tcPr>
          <w:p w:rsidR="00EB3A06" w:rsidRDefault="00AE7C51">
            <w:pPr>
              <w:jc w:val="center"/>
            </w:pPr>
            <w:r>
              <w:t>39536,31573</w:t>
            </w:r>
          </w:p>
        </w:tc>
        <w:tc>
          <w:tcPr>
            <w:tcW w:w="1134" w:type="dxa"/>
          </w:tcPr>
          <w:p w:rsidR="00EB3A06" w:rsidRDefault="00AE7C51">
            <w:pPr>
              <w:jc w:val="center"/>
            </w:pPr>
            <w:r>
              <w:t>5125,2</w:t>
            </w:r>
          </w:p>
        </w:tc>
        <w:tc>
          <w:tcPr>
            <w:tcW w:w="993" w:type="dxa"/>
          </w:tcPr>
          <w:p w:rsidR="00EB3A06" w:rsidRDefault="00AE7C51">
            <w:pPr>
              <w:jc w:val="center"/>
            </w:pPr>
            <w:r>
              <w:t>3468,2</w:t>
            </w:r>
          </w:p>
        </w:tc>
        <w:tc>
          <w:tcPr>
            <w:tcW w:w="1275" w:type="dxa"/>
          </w:tcPr>
          <w:p w:rsidR="00EB3A06" w:rsidRDefault="00AE7C51">
            <w:pPr>
              <w:jc w:val="center"/>
            </w:pPr>
            <w:r>
              <w:t>24159,31573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</w:pPr>
            <w:r>
              <w:t>2261,2</w:t>
            </w:r>
          </w:p>
        </w:tc>
      </w:tr>
      <w:tr w:rsidR="00EB3A06">
        <w:trPr>
          <w:trHeight w:val="274"/>
        </w:trPr>
        <w:tc>
          <w:tcPr>
            <w:tcW w:w="2802" w:type="dxa"/>
          </w:tcPr>
          <w:p w:rsidR="00EB3A06" w:rsidRDefault="00AE7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</w:tcPr>
          <w:p w:rsidR="00EB3A06" w:rsidRDefault="00AE7C51">
            <w:pPr>
              <w:jc w:val="center"/>
            </w:pPr>
            <w:r>
              <w:t>26271,2</w:t>
            </w:r>
          </w:p>
        </w:tc>
        <w:tc>
          <w:tcPr>
            <w:tcW w:w="1134" w:type="dxa"/>
          </w:tcPr>
          <w:p w:rsidR="00EB3A06" w:rsidRDefault="00AE7C51">
            <w:pPr>
              <w:jc w:val="center"/>
            </w:pPr>
            <w:r>
              <w:t>5125,2</w:t>
            </w:r>
          </w:p>
        </w:tc>
        <w:tc>
          <w:tcPr>
            <w:tcW w:w="993" w:type="dxa"/>
          </w:tcPr>
          <w:p w:rsidR="00EB3A06" w:rsidRDefault="00AE7C51">
            <w:pPr>
              <w:jc w:val="center"/>
            </w:pPr>
            <w:r>
              <w:t>3468,2</w:t>
            </w:r>
          </w:p>
        </w:tc>
        <w:tc>
          <w:tcPr>
            <w:tcW w:w="1275" w:type="dxa"/>
          </w:tcPr>
          <w:p w:rsidR="00EB3A06" w:rsidRDefault="00AE7C51">
            <w:pPr>
              <w:jc w:val="center"/>
            </w:pPr>
            <w:r>
              <w:t>10894,2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</w:pPr>
            <w:r>
              <w:t>2261,2</w:t>
            </w:r>
          </w:p>
        </w:tc>
      </w:tr>
      <w:tr w:rsidR="00EB3A06">
        <w:trPr>
          <w:trHeight w:val="277"/>
        </w:trPr>
        <w:tc>
          <w:tcPr>
            <w:tcW w:w="2802" w:type="dxa"/>
          </w:tcPr>
          <w:p w:rsidR="00EB3A06" w:rsidRDefault="00AE7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EB3A06" w:rsidRDefault="00AE7C51">
            <w:pPr>
              <w:jc w:val="center"/>
            </w:pPr>
            <w:r>
              <w:t>3898,11573</w:t>
            </w:r>
          </w:p>
        </w:tc>
        <w:tc>
          <w:tcPr>
            <w:tcW w:w="1134" w:type="dxa"/>
          </w:tcPr>
          <w:p w:rsidR="00EB3A06" w:rsidRDefault="00AE7C51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EB3A06" w:rsidRDefault="00AE7C51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B3A06" w:rsidRDefault="00AE7C51">
            <w:pPr>
              <w:jc w:val="center"/>
            </w:pPr>
            <w:r>
              <w:t>3898,11573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</w:pPr>
            <w:r>
              <w:t>0,0</w:t>
            </w:r>
          </w:p>
        </w:tc>
      </w:tr>
      <w:tr w:rsidR="00EB3A06">
        <w:tc>
          <w:tcPr>
            <w:tcW w:w="2802" w:type="dxa"/>
          </w:tcPr>
          <w:p w:rsidR="00EB3A06" w:rsidRDefault="00AE7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EB3A06" w:rsidRDefault="00AE7C51">
            <w:pPr>
              <w:jc w:val="center"/>
            </w:pPr>
            <w:r>
              <w:t>9367,0</w:t>
            </w:r>
          </w:p>
        </w:tc>
        <w:tc>
          <w:tcPr>
            <w:tcW w:w="1134" w:type="dxa"/>
          </w:tcPr>
          <w:p w:rsidR="00EB3A06" w:rsidRDefault="00AE7C51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EB3A06" w:rsidRDefault="00AE7C51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B3A06" w:rsidRDefault="00AE7C51">
            <w:pPr>
              <w:jc w:val="center"/>
            </w:pPr>
            <w:r>
              <w:t>9367,0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B3A06" w:rsidRDefault="00AE7C51">
            <w:pPr>
              <w:jc w:val="center"/>
            </w:pPr>
            <w:r>
              <w:t>0,0</w:t>
            </w:r>
          </w:p>
        </w:tc>
      </w:tr>
    </w:tbl>
    <w:p w:rsidR="00EB3A06" w:rsidRDefault="00AE7C51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раздел 5 «Сведения о финансировании структурных элементов муниципальной программы» в комплексе процессных мероприятий «Формирование, содержание и учет объектов муниципальной собственности»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125"/>
        <w:gridCol w:w="1087"/>
        <w:gridCol w:w="46"/>
        <w:gridCol w:w="1275"/>
        <w:gridCol w:w="7"/>
        <w:gridCol w:w="796"/>
        <w:gridCol w:w="795"/>
        <w:gridCol w:w="1200"/>
        <w:gridCol w:w="765"/>
        <w:gridCol w:w="795"/>
        <w:gridCol w:w="753"/>
      </w:tblGrid>
      <w:tr w:rsidR="00EB3A06">
        <w:tc>
          <w:tcPr>
            <w:tcW w:w="671" w:type="dxa"/>
            <w:vMerge w:val="restart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111" w:type="dxa"/>
            <w:gridSpan w:val="7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EB3A06">
        <w:tc>
          <w:tcPr>
            <w:tcW w:w="671" w:type="dxa"/>
            <w:vMerge/>
          </w:tcPr>
          <w:p w:rsidR="00EB3A06" w:rsidRDefault="00EB3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B3A06" w:rsidRDefault="00EB3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EB3A06" w:rsidRDefault="00EB3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3A06" w:rsidRDefault="00EB3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95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65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95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53" w:type="dxa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EB3A06">
        <w:tc>
          <w:tcPr>
            <w:tcW w:w="10315" w:type="dxa"/>
            <w:gridSpan w:val="12"/>
          </w:tcPr>
          <w:p w:rsidR="00EB3A06" w:rsidRDefault="00AE7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EB3A06">
        <w:tc>
          <w:tcPr>
            <w:tcW w:w="10315" w:type="dxa"/>
            <w:gridSpan w:val="12"/>
          </w:tcPr>
          <w:p w:rsidR="00EB3A06" w:rsidRDefault="00AE7C51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EB3A06" w:rsidRDefault="00EB3A06">
            <w:pPr>
              <w:jc w:val="center"/>
              <w:rPr>
                <w:sz w:val="24"/>
                <w:szCs w:val="24"/>
              </w:rPr>
            </w:pPr>
          </w:p>
        </w:tc>
      </w:tr>
      <w:tr w:rsidR="00EB3A06">
        <w:tc>
          <w:tcPr>
            <w:tcW w:w="10315" w:type="dxa"/>
            <w:gridSpan w:val="12"/>
          </w:tcPr>
          <w:p w:rsidR="00EB3A06" w:rsidRDefault="00AE7C51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Ведомственный проект «</w:t>
            </w:r>
            <w:r>
              <w:rPr>
                <w:b/>
                <w:bCs/>
                <w:sz w:val="24"/>
                <w:szCs w:val="24"/>
              </w:rPr>
              <w:t>Комплексное развитие сельских территорий Смоленской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EB3A06">
        <w:tc>
          <w:tcPr>
            <w:tcW w:w="671" w:type="dxa"/>
            <w:tcBorders>
              <w:bottom w:val="single" w:sz="4" w:space="0" w:color="auto"/>
            </w:tcBorders>
          </w:tcPr>
          <w:p w:rsidR="00EB3A06" w:rsidRDefault="00AE7C51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EB3A06" w:rsidRDefault="00AE7C51">
            <w:pPr>
              <w:ind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(строительство) жилых помещений, предоставляемых гражданам Российской федерации, </w:t>
            </w:r>
            <w:r>
              <w:rPr>
                <w:sz w:val="24"/>
                <w:szCs w:val="24"/>
              </w:rPr>
              <w:lastRenderedPageBreak/>
              <w:t>проживающим на сельских территориях, по договору найма жилого помещения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EB3A06" w:rsidRDefault="00AE7C51">
            <w:pPr>
              <w:ind w:firstLine="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муниципального образования «Кардымовский район» </w:t>
            </w:r>
            <w:r>
              <w:rPr>
                <w:sz w:val="22"/>
                <w:szCs w:val="22"/>
              </w:rPr>
              <w:lastRenderedPageBreak/>
              <w:t>Смоленской области (далее- Администрация)</w:t>
            </w:r>
          </w:p>
        </w:tc>
        <w:tc>
          <w:tcPr>
            <w:tcW w:w="1328" w:type="dxa"/>
            <w:gridSpan w:val="3"/>
          </w:tcPr>
          <w:p w:rsidR="00EB3A06" w:rsidRDefault="00AE7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Районный бюджет</w:t>
            </w:r>
          </w:p>
          <w:p w:rsidR="00EB3A06" w:rsidRDefault="00EB3A06">
            <w:pPr>
              <w:rPr>
                <w:sz w:val="22"/>
                <w:szCs w:val="22"/>
              </w:rPr>
            </w:pPr>
          </w:p>
          <w:p w:rsidR="00EB3A06" w:rsidRDefault="00AE7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EB3A06" w:rsidRDefault="00EB3A06">
            <w:pPr>
              <w:ind w:firstLine="709"/>
              <w:rPr>
                <w:sz w:val="22"/>
                <w:szCs w:val="22"/>
              </w:rPr>
            </w:pPr>
          </w:p>
          <w:p w:rsidR="00EB3A06" w:rsidRDefault="00AE7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96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AE7C51">
            <w:pPr>
              <w:tabs>
                <w:tab w:val="left" w:pos="44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AE7C51">
            <w:pPr>
              <w:tabs>
                <w:tab w:val="left" w:pos="50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3898,11573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9367,0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EB3A06">
            <w:pPr>
              <w:rPr>
                <w:sz w:val="18"/>
                <w:szCs w:val="18"/>
              </w:rPr>
            </w:pPr>
          </w:p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B3A06">
        <w:trPr>
          <w:trHeight w:val="641"/>
        </w:trPr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ведомственному проекту</w:t>
            </w:r>
          </w:p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  <w:gridSpan w:val="3"/>
            <w:tcBorders>
              <w:left w:val="single" w:sz="4" w:space="0" w:color="auto"/>
            </w:tcBorders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96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</w:tcPr>
          <w:p w:rsidR="00EB3A06" w:rsidRDefault="00AE7C51">
            <w:pPr>
              <w:ind w:right="-108"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13265,11573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B3A06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A06" w:rsidRDefault="00EB3A06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left w:val="single" w:sz="4" w:space="0" w:color="auto"/>
            </w:tcBorders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96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                    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B3A06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A06" w:rsidRDefault="00EB3A06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left w:val="single" w:sz="4" w:space="0" w:color="auto"/>
            </w:tcBorders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96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</w:tcPr>
          <w:p w:rsidR="00EB3A06" w:rsidRDefault="00AE7C51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3898,11573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B3A06">
        <w:tc>
          <w:tcPr>
            <w:tcW w:w="38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A06" w:rsidRDefault="00EB3A06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left w:val="single" w:sz="4" w:space="0" w:color="auto"/>
            </w:tcBorders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96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9367,0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B3A06">
        <w:tc>
          <w:tcPr>
            <w:tcW w:w="10315" w:type="dxa"/>
            <w:gridSpan w:val="12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 объектов муниципальной собственности»</w:t>
            </w:r>
          </w:p>
        </w:tc>
      </w:tr>
      <w:tr w:rsidR="00EB3A06">
        <w:tc>
          <w:tcPr>
            <w:tcW w:w="671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обслуживание и техническое сопровождение программного обеспечения для учета имущества (включая земельные участки, собственность на которые не разграничена)</w:t>
            </w:r>
          </w:p>
        </w:tc>
        <w:tc>
          <w:tcPr>
            <w:tcW w:w="1133" w:type="dxa"/>
            <w:gridSpan w:val="2"/>
          </w:tcPr>
          <w:p w:rsidR="00EB3A06" w:rsidRDefault="00AE7C51">
            <w:pPr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EB3A06" w:rsidRDefault="00EB3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B3A06">
        <w:tc>
          <w:tcPr>
            <w:tcW w:w="671" w:type="dxa"/>
          </w:tcPr>
          <w:p w:rsidR="00EB3A06" w:rsidRDefault="00AE7C51">
            <w:r>
              <w:rPr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</w:tcPr>
          <w:p w:rsidR="00EB3A06" w:rsidRDefault="00AE7C51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613,6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641,0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642,0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</w:tr>
      <w:tr w:rsidR="00EB3A06">
        <w:trPr>
          <w:trHeight w:val="2281"/>
        </w:trPr>
        <w:tc>
          <w:tcPr>
            <w:tcW w:w="671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ремонт и обслуживание компьютерного  и цифрового оборудования, комплектующих и оргтехники </w:t>
            </w:r>
          </w:p>
        </w:tc>
        <w:tc>
          <w:tcPr>
            <w:tcW w:w="1133" w:type="dxa"/>
            <w:gridSpan w:val="2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</w:tcPr>
          <w:p w:rsidR="00EB3A06" w:rsidRDefault="00AE7C51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</w:tr>
      <w:tr w:rsidR="00EB3A06">
        <w:trPr>
          <w:trHeight w:val="2281"/>
        </w:trPr>
        <w:tc>
          <w:tcPr>
            <w:tcW w:w="671" w:type="dxa"/>
          </w:tcPr>
          <w:p w:rsidR="00EB3A06" w:rsidRDefault="00AE7C51">
            <w:r>
              <w:rPr>
                <w:sz w:val="24"/>
                <w:szCs w:val="24"/>
              </w:rPr>
              <w:t>3.4.</w:t>
            </w:r>
          </w:p>
        </w:tc>
        <w:tc>
          <w:tcPr>
            <w:tcW w:w="212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ремонт транспорта, приобретение запасных частей для муниципального транспорта</w:t>
            </w:r>
          </w:p>
        </w:tc>
        <w:tc>
          <w:tcPr>
            <w:tcW w:w="1133" w:type="dxa"/>
            <w:gridSpan w:val="2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</w:tcPr>
          <w:p w:rsidR="00EB3A06" w:rsidRDefault="00AE7C51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</w:tr>
      <w:tr w:rsidR="00EB3A06">
        <w:trPr>
          <w:trHeight w:val="993"/>
        </w:trPr>
        <w:tc>
          <w:tcPr>
            <w:tcW w:w="671" w:type="dxa"/>
          </w:tcPr>
          <w:p w:rsidR="00EB3A06" w:rsidRDefault="00AE7C51"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12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объектов  движимого (кроме транспорта и компьютерного оборудования) и недвижимого имущества,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B3A06" w:rsidRDefault="00EB3A06">
            <w:pPr>
              <w:rPr>
                <w:sz w:val="24"/>
                <w:szCs w:val="24"/>
              </w:rPr>
            </w:pPr>
          </w:p>
          <w:p w:rsidR="00EB3A06" w:rsidRDefault="00EB3A06">
            <w:pPr>
              <w:rPr>
                <w:sz w:val="24"/>
                <w:szCs w:val="24"/>
              </w:rPr>
            </w:pPr>
          </w:p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</w:t>
            </w:r>
          </w:p>
          <w:p w:rsidR="00EB3A06" w:rsidRDefault="00EB3A0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EB3A06" w:rsidRDefault="00EB3A06">
            <w:pPr>
              <w:rPr>
                <w:sz w:val="24"/>
                <w:szCs w:val="24"/>
              </w:rPr>
            </w:pPr>
          </w:p>
          <w:p w:rsidR="00EB3A06" w:rsidRDefault="00EB3A06">
            <w:pPr>
              <w:rPr>
                <w:sz w:val="24"/>
                <w:szCs w:val="24"/>
              </w:rPr>
            </w:pPr>
          </w:p>
          <w:p w:rsidR="00EB3A06" w:rsidRDefault="00AE7C51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1694,2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B3A06">
        <w:trPr>
          <w:trHeight w:val="1890"/>
        </w:trPr>
        <w:tc>
          <w:tcPr>
            <w:tcW w:w="671" w:type="dxa"/>
          </w:tcPr>
          <w:p w:rsidR="00EB3A06" w:rsidRDefault="00AE7C51">
            <w:r>
              <w:rPr>
                <w:sz w:val="24"/>
                <w:szCs w:val="24"/>
              </w:rPr>
              <w:t>3.6.</w:t>
            </w:r>
          </w:p>
        </w:tc>
        <w:tc>
          <w:tcPr>
            <w:tcW w:w="212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содержание объектов муниципальной собственности</w:t>
            </w:r>
          </w:p>
          <w:p w:rsidR="00EB3A06" w:rsidRDefault="00EB3A0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B3A06" w:rsidRDefault="00EB3A06">
            <w:pPr>
              <w:rPr>
                <w:sz w:val="24"/>
                <w:szCs w:val="24"/>
              </w:rPr>
            </w:pPr>
          </w:p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7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EB3A06" w:rsidRDefault="00EB3A06">
            <w:pPr>
              <w:rPr>
                <w:sz w:val="24"/>
                <w:szCs w:val="24"/>
              </w:rPr>
            </w:pPr>
          </w:p>
          <w:p w:rsidR="00EB3A06" w:rsidRDefault="00AE7C51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B3A06">
        <w:trPr>
          <w:trHeight w:val="1983"/>
        </w:trPr>
        <w:tc>
          <w:tcPr>
            <w:tcW w:w="671" w:type="dxa"/>
          </w:tcPr>
          <w:p w:rsidR="00EB3A06" w:rsidRDefault="00AE7C51"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взносов на проведения капитального ремонта объектов муниципального жилищного фонда</w:t>
            </w:r>
          </w:p>
        </w:tc>
        <w:tc>
          <w:tcPr>
            <w:tcW w:w="1133" w:type="dxa"/>
            <w:gridSpan w:val="2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B3A06" w:rsidRDefault="00EB3A0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B3A06" w:rsidRDefault="00AE7C51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</w:tr>
      <w:tr w:rsidR="00EB3A06">
        <w:trPr>
          <w:trHeight w:val="1983"/>
        </w:trPr>
        <w:tc>
          <w:tcPr>
            <w:tcW w:w="671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212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 (движимого и недвижимого имущества) и материалов, программного обеспечения,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B3A06" w:rsidRDefault="00EB3A06">
            <w:pPr>
              <w:rPr>
                <w:sz w:val="24"/>
                <w:szCs w:val="24"/>
              </w:rPr>
            </w:pPr>
          </w:p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7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EB3A06" w:rsidRDefault="00EB3A06">
            <w:pPr>
              <w:rPr>
                <w:sz w:val="24"/>
                <w:szCs w:val="24"/>
              </w:rPr>
            </w:pPr>
          </w:p>
          <w:p w:rsidR="00EB3A06" w:rsidRDefault="00AE7C51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2142,8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7667,8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EB3A06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B3A06" w:rsidRDefault="00AE7C51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</w:tr>
      <w:tr w:rsidR="00EB3A06">
        <w:tc>
          <w:tcPr>
            <w:tcW w:w="3929" w:type="dxa"/>
            <w:gridSpan w:val="4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4825,2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3168,2</w:t>
            </w:r>
          </w:p>
          <w:p w:rsidR="00EB3A06" w:rsidRDefault="00EB3A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10594,2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</w:tr>
      <w:tr w:rsidR="00EB3A06">
        <w:tc>
          <w:tcPr>
            <w:tcW w:w="10315" w:type="dxa"/>
            <w:gridSpan w:val="12"/>
          </w:tcPr>
          <w:p w:rsidR="00EB3A06" w:rsidRDefault="00AE7C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EB3A06">
        <w:tc>
          <w:tcPr>
            <w:tcW w:w="671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</w:t>
            </w:r>
            <w:r>
              <w:rPr>
                <w:sz w:val="24"/>
                <w:szCs w:val="24"/>
              </w:rPr>
              <w:lastRenderedPageBreak/>
              <w:t xml:space="preserve">межеванию земельных участков, обеспечению постановки их на кадастровый учет, по изготовлению технических планов </w:t>
            </w:r>
          </w:p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3" w:type="dxa"/>
            <w:gridSpan w:val="2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EB3A06" w:rsidRDefault="00EB3A0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EB3A06">
        <w:tc>
          <w:tcPr>
            <w:tcW w:w="3929" w:type="dxa"/>
            <w:gridSpan w:val="4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EB3A06">
        <w:tc>
          <w:tcPr>
            <w:tcW w:w="3929" w:type="dxa"/>
            <w:gridSpan w:val="4"/>
            <w:vMerge w:val="restart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</w:tcPr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EB3A06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5125,2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24159,31573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</w:tr>
      <w:tr w:rsidR="00EB3A06">
        <w:tc>
          <w:tcPr>
            <w:tcW w:w="3929" w:type="dxa"/>
            <w:gridSpan w:val="4"/>
            <w:vMerge/>
          </w:tcPr>
          <w:p w:rsidR="00EB3A06" w:rsidRDefault="00EB3A0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B3A06" w:rsidRDefault="00AE7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5125,2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10894,2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</w:tr>
      <w:tr w:rsidR="00EB3A06">
        <w:tc>
          <w:tcPr>
            <w:tcW w:w="3929" w:type="dxa"/>
            <w:gridSpan w:val="4"/>
            <w:vMerge/>
          </w:tcPr>
          <w:p w:rsidR="00EB3A06" w:rsidRDefault="00EB3A0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B3A06" w:rsidRDefault="00AE7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3898,11573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B3A06">
        <w:tc>
          <w:tcPr>
            <w:tcW w:w="3929" w:type="dxa"/>
            <w:gridSpan w:val="4"/>
            <w:vMerge/>
          </w:tcPr>
          <w:p w:rsidR="00EB3A06" w:rsidRDefault="00EB3A0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B3A06" w:rsidRDefault="00AE7C51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03" w:type="dxa"/>
            <w:gridSpan w:val="2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9367,0</w:t>
            </w:r>
          </w:p>
        </w:tc>
        <w:tc>
          <w:tcPr>
            <w:tcW w:w="76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EB3A06" w:rsidRDefault="00AE7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EB3A06" w:rsidRDefault="00EB3A06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B3A06" w:rsidRDefault="00EB3A06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B3A06" w:rsidRDefault="00EB3A06">
      <w:pPr>
        <w:pStyle w:val="af7"/>
        <w:tabs>
          <w:tab w:val="left" w:pos="1134"/>
        </w:tabs>
        <w:ind w:left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B3A06">
        <w:tc>
          <w:tcPr>
            <w:tcW w:w="5210" w:type="dxa"/>
          </w:tcPr>
          <w:p w:rsidR="00EB3A06" w:rsidRDefault="00AE7C51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B3A06" w:rsidRDefault="00EB3A06">
            <w:pPr>
              <w:jc w:val="right"/>
              <w:rPr>
                <w:b/>
                <w:sz w:val="28"/>
              </w:rPr>
            </w:pPr>
          </w:p>
          <w:p w:rsidR="00EB3A06" w:rsidRDefault="00EB3A06">
            <w:pPr>
              <w:jc w:val="right"/>
              <w:rPr>
                <w:b/>
                <w:sz w:val="28"/>
              </w:rPr>
            </w:pPr>
          </w:p>
          <w:p w:rsidR="00EB3A06" w:rsidRDefault="00AE7C5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М.В. Левченкова</w:t>
            </w:r>
          </w:p>
        </w:tc>
      </w:tr>
    </w:tbl>
    <w:p w:rsidR="00EB3A06" w:rsidRDefault="00EB3A06">
      <w:pPr>
        <w:tabs>
          <w:tab w:val="left" w:pos="709"/>
        </w:tabs>
        <w:jc w:val="right"/>
        <w:rPr>
          <w:color w:val="000000" w:themeColor="text1"/>
          <w:sz w:val="24"/>
          <w:szCs w:val="24"/>
        </w:rPr>
      </w:pPr>
    </w:p>
    <w:p w:rsidR="00EB3A06" w:rsidRDefault="00AE7C51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EB3A06" w:rsidRDefault="00EB3A06">
      <w:pPr>
        <w:tabs>
          <w:tab w:val="left" w:pos="709"/>
        </w:tabs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B3A06">
        <w:tc>
          <w:tcPr>
            <w:tcW w:w="5210" w:type="dxa"/>
          </w:tcPr>
          <w:p w:rsidR="00EB3A06" w:rsidRDefault="00AE7C51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Отп. 1 экз – в дело</w:t>
            </w:r>
          </w:p>
          <w:p w:rsidR="00EB3A06" w:rsidRDefault="00AE7C51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Ведущий специалист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  <w:p w:rsidR="00EB3A06" w:rsidRDefault="00AE7C51">
            <w:pPr>
              <w:tabs>
                <w:tab w:val="left" w:pos="113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Ирина Борисовна</w:t>
            </w:r>
            <w:r>
              <w:rPr>
                <w:sz w:val="24"/>
                <w:szCs w:val="24"/>
              </w:rPr>
              <w:br/>
              <w:t>Тел. 84816742163___________________</w:t>
            </w:r>
          </w:p>
          <w:p w:rsidR="00EB3A06" w:rsidRDefault="00EB3A06">
            <w:pPr>
              <w:tabs>
                <w:tab w:val="left" w:pos="1134"/>
              </w:tabs>
              <w:spacing w:after="120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EB3A06" w:rsidRDefault="00AE7C51">
            <w:pPr>
              <w:tabs>
                <w:tab w:val="left" w:pos="1134"/>
              </w:tabs>
              <w:spacing w:after="120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Разослать:     ОЭ - 1    </w:t>
            </w:r>
          </w:p>
          <w:p w:rsidR="00EB3A06" w:rsidRDefault="00EB3A06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EB3A06" w:rsidRDefault="00EB3A06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EB3A06" w:rsidRDefault="00EB3A06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</w:tc>
      </w:tr>
    </w:tbl>
    <w:p w:rsidR="00EB3A06" w:rsidRDefault="00EB3A06">
      <w:pPr>
        <w:tabs>
          <w:tab w:val="left" w:pos="1134"/>
        </w:tabs>
        <w:jc w:val="both"/>
        <w:rPr>
          <w:sz w:val="24"/>
          <w:szCs w:val="24"/>
        </w:rPr>
      </w:pPr>
    </w:p>
    <w:p w:rsidR="00EB3A06" w:rsidRDefault="00EB3A06">
      <w:pPr>
        <w:tabs>
          <w:tab w:val="left" w:pos="1134"/>
        </w:tabs>
        <w:jc w:val="both"/>
        <w:rPr>
          <w:sz w:val="24"/>
          <w:szCs w:val="24"/>
        </w:rPr>
      </w:pPr>
    </w:p>
    <w:p w:rsidR="00EB3A06" w:rsidRDefault="00AE7C51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EB3A06" w:rsidRDefault="00EB3A06">
      <w:pPr>
        <w:tabs>
          <w:tab w:val="left" w:pos="1134"/>
        </w:tabs>
        <w:jc w:val="both"/>
        <w:rPr>
          <w:sz w:val="24"/>
          <w:szCs w:val="24"/>
        </w:rPr>
      </w:pPr>
    </w:p>
    <w:p w:rsidR="00EB3A06" w:rsidRDefault="00EB3A06">
      <w:pPr>
        <w:tabs>
          <w:tab w:val="left" w:pos="1134"/>
        </w:tabs>
        <w:jc w:val="both"/>
        <w:rPr>
          <w:sz w:val="24"/>
          <w:szCs w:val="24"/>
        </w:rPr>
      </w:pPr>
    </w:p>
    <w:p w:rsidR="00EB3A06" w:rsidRDefault="00AE7C51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Исполняющий полномочия Главы</w:t>
      </w:r>
      <w:r>
        <w:rPr>
          <w:sz w:val="24"/>
          <w:szCs w:val="24"/>
        </w:rPr>
        <w:br/>
        <w:t>муниципального образования</w:t>
      </w:r>
    </w:p>
    <w:p w:rsidR="00EB3A06" w:rsidRDefault="00AE7C51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«Кардымовский район»</w:t>
      </w:r>
    </w:p>
    <w:p w:rsidR="00EB3A06" w:rsidRDefault="00AE7C51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EB3A06" w:rsidRDefault="00AE7C51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Левченкова Марина Владимировна      ____________             ___________</w:t>
      </w:r>
    </w:p>
    <w:p w:rsidR="00EB3A06" w:rsidRDefault="00AE7C51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(подпись)                        (дата)      </w:t>
      </w:r>
    </w:p>
    <w:p w:rsidR="00EB3A06" w:rsidRDefault="00EB3A06">
      <w:pPr>
        <w:tabs>
          <w:tab w:val="left" w:pos="1134"/>
        </w:tabs>
        <w:jc w:val="both"/>
        <w:rPr>
          <w:sz w:val="24"/>
          <w:szCs w:val="24"/>
        </w:rPr>
      </w:pPr>
    </w:p>
    <w:p w:rsidR="00EB3A06" w:rsidRDefault="00EB3A06">
      <w:pPr>
        <w:tabs>
          <w:tab w:val="left" w:pos="1134"/>
        </w:tabs>
        <w:jc w:val="both"/>
        <w:rPr>
          <w:sz w:val="24"/>
          <w:szCs w:val="24"/>
        </w:rPr>
      </w:pPr>
    </w:p>
    <w:p w:rsidR="00EB3A06" w:rsidRDefault="00AE7C51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Начальник отдела экономики, инвестиций,</w:t>
      </w:r>
      <w:r>
        <w:rPr>
          <w:sz w:val="24"/>
          <w:szCs w:val="24"/>
        </w:rPr>
        <w:br/>
        <w:t>имущественных отношений</w:t>
      </w:r>
    </w:p>
    <w:p w:rsidR="00EB3A06" w:rsidRDefault="00AE7C51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 </w:t>
      </w:r>
    </w:p>
    <w:p w:rsidR="00EB3A06" w:rsidRDefault="00AE7C51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EB3A06" w:rsidRDefault="00AE7C51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</w:p>
    <w:p w:rsidR="00EB3A06" w:rsidRDefault="00AE7C51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Языкова Анжела Викторовна                              ____________              ____________</w:t>
      </w:r>
    </w:p>
    <w:p w:rsidR="00EB3A06" w:rsidRDefault="00AE7C51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(подпись)                        (дата) </w:t>
      </w:r>
    </w:p>
    <w:p w:rsidR="00EB3A06" w:rsidRDefault="00EB3A06">
      <w:pPr>
        <w:tabs>
          <w:tab w:val="left" w:pos="1134"/>
        </w:tabs>
        <w:jc w:val="both"/>
        <w:rPr>
          <w:sz w:val="24"/>
          <w:szCs w:val="24"/>
        </w:rPr>
      </w:pPr>
    </w:p>
    <w:p w:rsidR="00EB3A06" w:rsidRDefault="00AE7C51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  <w:r>
        <w:rPr>
          <w:sz w:val="24"/>
          <w:szCs w:val="24"/>
        </w:rPr>
        <w:br/>
        <w:t xml:space="preserve">Администрации «Кардымовский </w:t>
      </w:r>
    </w:p>
    <w:p w:rsidR="00EB3A06" w:rsidRDefault="00AE7C51">
      <w:pPr>
        <w:tabs>
          <w:tab w:val="left" w:pos="1134"/>
        </w:tabs>
        <w:rPr>
          <w:b/>
          <w:sz w:val="24"/>
          <w:szCs w:val="24"/>
        </w:rPr>
      </w:pPr>
      <w:r>
        <w:rPr>
          <w:sz w:val="24"/>
          <w:szCs w:val="24"/>
        </w:rPr>
        <w:t>район»  Смоленской области</w:t>
      </w:r>
    </w:p>
    <w:p w:rsidR="00EB3A06" w:rsidRDefault="00AE7C51">
      <w:pPr>
        <w:tabs>
          <w:tab w:val="left" w:pos="1134"/>
          <w:tab w:val="left" w:pos="7938"/>
          <w:tab w:val="left" w:pos="8505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>Толмачева Татьяна Петровна                ____________               ___________</w:t>
      </w:r>
    </w:p>
    <w:p w:rsidR="00EB3A06" w:rsidRDefault="00AE7C51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(дата)      </w:t>
      </w:r>
    </w:p>
    <w:p w:rsidR="00EB3A06" w:rsidRDefault="00EB3A06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</w:p>
    <w:p w:rsidR="00EB3A06" w:rsidRDefault="00AE7C51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работы и </w:t>
      </w:r>
    </w:p>
    <w:p w:rsidR="00EB3A06" w:rsidRDefault="00AE7C51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делопроизводства Администрации</w:t>
      </w:r>
      <w:r>
        <w:rPr>
          <w:sz w:val="24"/>
          <w:szCs w:val="24"/>
        </w:rPr>
        <w:br/>
        <w:t>муниципального  образования</w:t>
      </w:r>
    </w:p>
    <w:p w:rsidR="00EB3A06" w:rsidRDefault="00AE7C51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«Кардымовский район» Смоленской</w:t>
      </w:r>
    </w:p>
    <w:p w:rsidR="00EB3A06" w:rsidRDefault="00AE7C51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области</w:t>
      </w:r>
    </w:p>
    <w:p w:rsidR="00EB3A06" w:rsidRDefault="00AE7C51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Полякова Анастасия Владимировна                  ____________          ____________</w:t>
      </w:r>
    </w:p>
    <w:p w:rsidR="00EB3A06" w:rsidRDefault="00AE7C51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(подпись)                    (дата)</w:t>
      </w:r>
    </w:p>
    <w:p w:rsidR="00EB3A06" w:rsidRDefault="00EB3A06">
      <w:pPr>
        <w:tabs>
          <w:tab w:val="left" w:pos="1134"/>
        </w:tabs>
        <w:jc w:val="both"/>
        <w:rPr>
          <w:sz w:val="24"/>
          <w:szCs w:val="24"/>
        </w:rPr>
      </w:pPr>
    </w:p>
    <w:p w:rsidR="00EB3A06" w:rsidRDefault="00EB3A06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EB3A06" w:rsidRDefault="00AE7C51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</w:t>
      </w:r>
    </w:p>
    <w:p w:rsidR="00EB3A06" w:rsidRDefault="00AE7C51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EB3A06" w:rsidRDefault="00AE7C51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«Кардымовский район» Смоленской</w:t>
      </w:r>
      <w:r>
        <w:rPr>
          <w:sz w:val="24"/>
          <w:szCs w:val="24"/>
        </w:rPr>
        <w:br/>
        <w:t xml:space="preserve">области </w:t>
      </w:r>
    </w:p>
    <w:p w:rsidR="00EB3A06" w:rsidRDefault="00AE7C51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Орлов Владимир Николаевич                                 ______________            _________</w:t>
      </w:r>
    </w:p>
    <w:p w:rsidR="00EB3A06" w:rsidRDefault="00AE7C51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(подпись)                   (дата)      </w:t>
      </w:r>
    </w:p>
    <w:sectPr w:rsidR="00EB3A06" w:rsidSect="00EB3A06">
      <w:headerReference w:type="even" r:id="rId7"/>
      <w:footerReference w:type="default" r:id="rId8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345" w:rsidRDefault="00B34345" w:rsidP="00EB3A06">
      <w:r>
        <w:separator/>
      </w:r>
    </w:p>
  </w:endnote>
  <w:endnote w:type="continuationSeparator" w:id="1">
    <w:p w:rsidR="00B34345" w:rsidRDefault="00B34345" w:rsidP="00EB3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51" w:rsidRPr="00AE7C51" w:rsidRDefault="00AE7C51">
    <w:pPr>
      <w:pStyle w:val="af2"/>
      <w:rPr>
        <w:sz w:val="16"/>
      </w:rPr>
    </w:pPr>
    <w:r>
      <w:rPr>
        <w:sz w:val="16"/>
      </w:rPr>
      <w:t>Рег. № 00508 от 22.08.2024, Подписано ЭП: Левченкова Марина Владимировна, "ИСПОЛНЯЮЩАЯ ПОЛНОМОЧИЯ ГЛАВЫ МУНИЦИПАЛЬНОГО ОБРАЗОВАНИЯ ""КАРДЫМОВСКИЙ РАЙОН"" СМОЛЕНСКОЙ ОБЛАСТИ" 22.08.2024 12:16:15,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345" w:rsidRDefault="00B34345" w:rsidP="00EB3A06">
      <w:r>
        <w:separator/>
      </w:r>
    </w:p>
  </w:footnote>
  <w:footnote w:type="continuationSeparator" w:id="1">
    <w:p w:rsidR="00B34345" w:rsidRDefault="00B34345" w:rsidP="00EB3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06" w:rsidRDefault="00F2311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C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3A06" w:rsidRDefault="00EB3A0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CBE"/>
    <w:rsid w:val="0001664C"/>
    <w:rsid w:val="00021208"/>
    <w:rsid w:val="00021F1D"/>
    <w:rsid w:val="000238F9"/>
    <w:rsid w:val="00031D50"/>
    <w:rsid w:val="0003750F"/>
    <w:rsid w:val="00037804"/>
    <w:rsid w:val="00040CDE"/>
    <w:rsid w:val="00042202"/>
    <w:rsid w:val="00045F78"/>
    <w:rsid w:val="0005085E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0901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60BA"/>
    <w:rsid w:val="000F7143"/>
    <w:rsid w:val="00101582"/>
    <w:rsid w:val="0010494D"/>
    <w:rsid w:val="00113EA4"/>
    <w:rsid w:val="00113FD8"/>
    <w:rsid w:val="00115D84"/>
    <w:rsid w:val="00121F21"/>
    <w:rsid w:val="0012516D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52BFA"/>
    <w:rsid w:val="00153CF9"/>
    <w:rsid w:val="00153F35"/>
    <w:rsid w:val="00155390"/>
    <w:rsid w:val="00155C2F"/>
    <w:rsid w:val="00157093"/>
    <w:rsid w:val="00157143"/>
    <w:rsid w:val="00162285"/>
    <w:rsid w:val="001622AF"/>
    <w:rsid w:val="001635A9"/>
    <w:rsid w:val="0016417D"/>
    <w:rsid w:val="0017003E"/>
    <w:rsid w:val="00170EB4"/>
    <w:rsid w:val="00174CEF"/>
    <w:rsid w:val="0018271B"/>
    <w:rsid w:val="00184250"/>
    <w:rsid w:val="00184E2A"/>
    <w:rsid w:val="001863F7"/>
    <w:rsid w:val="0019756F"/>
    <w:rsid w:val="001A0E49"/>
    <w:rsid w:val="001A35FA"/>
    <w:rsid w:val="001A7BD7"/>
    <w:rsid w:val="001B2EBC"/>
    <w:rsid w:val="001B4677"/>
    <w:rsid w:val="001B6489"/>
    <w:rsid w:val="001B745D"/>
    <w:rsid w:val="001C3541"/>
    <w:rsid w:val="001C5D1D"/>
    <w:rsid w:val="001C6AFE"/>
    <w:rsid w:val="001D3DDD"/>
    <w:rsid w:val="001D64EA"/>
    <w:rsid w:val="001E13F2"/>
    <w:rsid w:val="001E25CF"/>
    <w:rsid w:val="001E35DD"/>
    <w:rsid w:val="001F13E9"/>
    <w:rsid w:val="001F65D3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25E"/>
    <w:rsid w:val="00226BF7"/>
    <w:rsid w:val="00227414"/>
    <w:rsid w:val="002302FB"/>
    <w:rsid w:val="00230685"/>
    <w:rsid w:val="00233749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24BB"/>
    <w:rsid w:val="00276520"/>
    <w:rsid w:val="00276AFC"/>
    <w:rsid w:val="002807BD"/>
    <w:rsid w:val="002808A4"/>
    <w:rsid w:val="002836DF"/>
    <w:rsid w:val="00290AD1"/>
    <w:rsid w:val="00291296"/>
    <w:rsid w:val="00293EE4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7D93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763F5"/>
    <w:rsid w:val="00381CFF"/>
    <w:rsid w:val="00382B25"/>
    <w:rsid w:val="00384E61"/>
    <w:rsid w:val="003864F2"/>
    <w:rsid w:val="003873A6"/>
    <w:rsid w:val="003910EF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D3384"/>
    <w:rsid w:val="003F49DC"/>
    <w:rsid w:val="003F4BC1"/>
    <w:rsid w:val="003F61A5"/>
    <w:rsid w:val="004006F3"/>
    <w:rsid w:val="0040146C"/>
    <w:rsid w:val="00404F4C"/>
    <w:rsid w:val="0040712B"/>
    <w:rsid w:val="00407F04"/>
    <w:rsid w:val="00410A5F"/>
    <w:rsid w:val="00411411"/>
    <w:rsid w:val="00411785"/>
    <w:rsid w:val="004130BD"/>
    <w:rsid w:val="004139F8"/>
    <w:rsid w:val="0042535D"/>
    <w:rsid w:val="004270EC"/>
    <w:rsid w:val="00431F85"/>
    <w:rsid w:val="004330A2"/>
    <w:rsid w:val="00434155"/>
    <w:rsid w:val="004351D4"/>
    <w:rsid w:val="00435818"/>
    <w:rsid w:val="00436115"/>
    <w:rsid w:val="00436803"/>
    <w:rsid w:val="00440B61"/>
    <w:rsid w:val="00440CE3"/>
    <w:rsid w:val="00443A5A"/>
    <w:rsid w:val="00452C21"/>
    <w:rsid w:val="00457056"/>
    <w:rsid w:val="00457623"/>
    <w:rsid w:val="0046070D"/>
    <w:rsid w:val="00462E70"/>
    <w:rsid w:val="0046302E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B08F6"/>
    <w:rsid w:val="004B0DF5"/>
    <w:rsid w:val="004B1C1F"/>
    <w:rsid w:val="004B3247"/>
    <w:rsid w:val="004B345D"/>
    <w:rsid w:val="004C1C91"/>
    <w:rsid w:val="004C1EC9"/>
    <w:rsid w:val="004C3CD0"/>
    <w:rsid w:val="004C5A04"/>
    <w:rsid w:val="004D1186"/>
    <w:rsid w:val="004D604D"/>
    <w:rsid w:val="004D6121"/>
    <w:rsid w:val="004E0C5C"/>
    <w:rsid w:val="004E3F6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0E8E"/>
    <w:rsid w:val="00532369"/>
    <w:rsid w:val="005408C2"/>
    <w:rsid w:val="00543E04"/>
    <w:rsid w:val="0054478B"/>
    <w:rsid w:val="005478B3"/>
    <w:rsid w:val="005514D3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81C3C"/>
    <w:rsid w:val="0058246E"/>
    <w:rsid w:val="005837FA"/>
    <w:rsid w:val="00585282"/>
    <w:rsid w:val="00594800"/>
    <w:rsid w:val="00594B46"/>
    <w:rsid w:val="005A6BCC"/>
    <w:rsid w:val="005A714F"/>
    <w:rsid w:val="005A7643"/>
    <w:rsid w:val="005A7979"/>
    <w:rsid w:val="005B290B"/>
    <w:rsid w:val="005B2E51"/>
    <w:rsid w:val="005B7095"/>
    <w:rsid w:val="005C01F2"/>
    <w:rsid w:val="005C07ED"/>
    <w:rsid w:val="005C3FE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1106E"/>
    <w:rsid w:val="006147FA"/>
    <w:rsid w:val="00616CD6"/>
    <w:rsid w:val="0061728E"/>
    <w:rsid w:val="00621E09"/>
    <w:rsid w:val="00623887"/>
    <w:rsid w:val="00627107"/>
    <w:rsid w:val="006302A9"/>
    <w:rsid w:val="00636DC7"/>
    <w:rsid w:val="006408D6"/>
    <w:rsid w:val="00642047"/>
    <w:rsid w:val="00655D25"/>
    <w:rsid w:val="00660CD7"/>
    <w:rsid w:val="00662581"/>
    <w:rsid w:val="00663AC2"/>
    <w:rsid w:val="00665A22"/>
    <w:rsid w:val="006668E6"/>
    <w:rsid w:val="00667B7C"/>
    <w:rsid w:val="0067055E"/>
    <w:rsid w:val="006719AC"/>
    <w:rsid w:val="00672F89"/>
    <w:rsid w:val="0068239E"/>
    <w:rsid w:val="0068799B"/>
    <w:rsid w:val="00690A15"/>
    <w:rsid w:val="006A0534"/>
    <w:rsid w:val="006A4408"/>
    <w:rsid w:val="006A4AE7"/>
    <w:rsid w:val="006A7363"/>
    <w:rsid w:val="006B2CB7"/>
    <w:rsid w:val="006B2D58"/>
    <w:rsid w:val="006B4633"/>
    <w:rsid w:val="006B55AB"/>
    <w:rsid w:val="006B58D1"/>
    <w:rsid w:val="006C0455"/>
    <w:rsid w:val="006C165C"/>
    <w:rsid w:val="006C2001"/>
    <w:rsid w:val="006C792B"/>
    <w:rsid w:val="006D6E7B"/>
    <w:rsid w:val="006D75FB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5B05"/>
    <w:rsid w:val="00766AF3"/>
    <w:rsid w:val="007677C6"/>
    <w:rsid w:val="00770377"/>
    <w:rsid w:val="00770BD8"/>
    <w:rsid w:val="00781201"/>
    <w:rsid w:val="00782124"/>
    <w:rsid w:val="00785073"/>
    <w:rsid w:val="007868C3"/>
    <w:rsid w:val="00786F2C"/>
    <w:rsid w:val="00794BB0"/>
    <w:rsid w:val="007A6A16"/>
    <w:rsid w:val="007B2F12"/>
    <w:rsid w:val="007B35FE"/>
    <w:rsid w:val="007B56CA"/>
    <w:rsid w:val="007C0B69"/>
    <w:rsid w:val="007C6C8D"/>
    <w:rsid w:val="007D420C"/>
    <w:rsid w:val="007D7D70"/>
    <w:rsid w:val="007E0764"/>
    <w:rsid w:val="007E3FEF"/>
    <w:rsid w:val="007E4EE1"/>
    <w:rsid w:val="007F504A"/>
    <w:rsid w:val="007F618A"/>
    <w:rsid w:val="00801BC2"/>
    <w:rsid w:val="00803FE3"/>
    <w:rsid w:val="00804141"/>
    <w:rsid w:val="00804E51"/>
    <w:rsid w:val="008055F8"/>
    <w:rsid w:val="00805C72"/>
    <w:rsid w:val="00812399"/>
    <w:rsid w:val="0081358F"/>
    <w:rsid w:val="00814D45"/>
    <w:rsid w:val="00820C0A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783B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11DD7"/>
    <w:rsid w:val="0091257D"/>
    <w:rsid w:val="009136C4"/>
    <w:rsid w:val="00920B6D"/>
    <w:rsid w:val="00922EF3"/>
    <w:rsid w:val="00923320"/>
    <w:rsid w:val="0092690F"/>
    <w:rsid w:val="009272C0"/>
    <w:rsid w:val="0093196A"/>
    <w:rsid w:val="0093443A"/>
    <w:rsid w:val="00936248"/>
    <w:rsid w:val="0094064C"/>
    <w:rsid w:val="009433BB"/>
    <w:rsid w:val="00950997"/>
    <w:rsid w:val="009516C2"/>
    <w:rsid w:val="00953F29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87FBD"/>
    <w:rsid w:val="0099189A"/>
    <w:rsid w:val="0099487A"/>
    <w:rsid w:val="00996DBF"/>
    <w:rsid w:val="009A1CCE"/>
    <w:rsid w:val="009A3241"/>
    <w:rsid w:val="009A510C"/>
    <w:rsid w:val="009A577A"/>
    <w:rsid w:val="009B2C25"/>
    <w:rsid w:val="009B30F7"/>
    <w:rsid w:val="009B5FDB"/>
    <w:rsid w:val="009C0075"/>
    <w:rsid w:val="009C13F6"/>
    <w:rsid w:val="009C2971"/>
    <w:rsid w:val="009C4E0E"/>
    <w:rsid w:val="009C6324"/>
    <w:rsid w:val="009E341B"/>
    <w:rsid w:val="009E4652"/>
    <w:rsid w:val="009E5494"/>
    <w:rsid w:val="009E5714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250DD"/>
    <w:rsid w:val="00A30DF8"/>
    <w:rsid w:val="00A30F69"/>
    <w:rsid w:val="00A333A0"/>
    <w:rsid w:val="00A35212"/>
    <w:rsid w:val="00A37E5A"/>
    <w:rsid w:val="00A4407C"/>
    <w:rsid w:val="00A47CFF"/>
    <w:rsid w:val="00A47D5A"/>
    <w:rsid w:val="00A5717C"/>
    <w:rsid w:val="00A60422"/>
    <w:rsid w:val="00A60729"/>
    <w:rsid w:val="00A65AC4"/>
    <w:rsid w:val="00A65E2E"/>
    <w:rsid w:val="00A662CA"/>
    <w:rsid w:val="00A70864"/>
    <w:rsid w:val="00A809F2"/>
    <w:rsid w:val="00A84410"/>
    <w:rsid w:val="00A84824"/>
    <w:rsid w:val="00A86DD0"/>
    <w:rsid w:val="00A878E1"/>
    <w:rsid w:val="00A935B7"/>
    <w:rsid w:val="00A93C9E"/>
    <w:rsid w:val="00AA0B45"/>
    <w:rsid w:val="00AA1CFA"/>
    <w:rsid w:val="00AA5746"/>
    <w:rsid w:val="00AA6E19"/>
    <w:rsid w:val="00AC1AB9"/>
    <w:rsid w:val="00AC54F4"/>
    <w:rsid w:val="00AC58F5"/>
    <w:rsid w:val="00AD27A4"/>
    <w:rsid w:val="00AD68C0"/>
    <w:rsid w:val="00AD755F"/>
    <w:rsid w:val="00AD7FD7"/>
    <w:rsid w:val="00AE0908"/>
    <w:rsid w:val="00AE33FD"/>
    <w:rsid w:val="00AE42E5"/>
    <w:rsid w:val="00AE4B4F"/>
    <w:rsid w:val="00AE5E65"/>
    <w:rsid w:val="00AE7C51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577A"/>
    <w:rsid w:val="00B05C34"/>
    <w:rsid w:val="00B060C1"/>
    <w:rsid w:val="00B1531E"/>
    <w:rsid w:val="00B15D39"/>
    <w:rsid w:val="00B16719"/>
    <w:rsid w:val="00B205E3"/>
    <w:rsid w:val="00B21157"/>
    <w:rsid w:val="00B2153C"/>
    <w:rsid w:val="00B22DAD"/>
    <w:rsid w:val="00B243A7"/>
    <w:rsid w:val="00B304FC"/>
    <w:rsid w:val="00B31E6E"/>
    <w:rsid w:val="00B32DCE"/>
    <w:rsid w:val="00B34345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0378"/>
    <w:rsid w:val="00B95E40"/>
    <w:rsid w:val="00BA1881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5056"/>
    <w:rsid w:val="00BE759D"/>
    <w:rsid w:val="00BF28E0"/>
    <w:rsid w:val="00BF396F"/>
    <w:rsid w:val="00BF521C"/>
    <w:rsid w:val="00BF6075"/>
    <w:rsid w:val="00BF7408"/>
    <w:rsid w:val="00C04A42"/>
    <w:rsid w:val="00C069CE"/>
    <w:rsid w:val="00C13B77"/>
    <w:rsid w:val="00C152D9"/>
    <w:rsid w:val="00C20300"/>
    <w:rsid w:val="00C21F43"/>
    <w:rsid w:val="00C232D2"/>
    <w:rsid w:val="00C24DF1"/>
    <w:rsid w:val="00C26F2D"/>
    <w:rsid w:val="00C37DE3"/>
    <w:rsid w:val="00C409CD"/>
    <w:rsid w:val="00C42DAA"/>
    <w:rsid w:val="00C4345B"/>
    <w:rsid w:val="00C47214"/>
    <w:rsid w:val="00C529D5"/>
    <w:rsid w:val="00C5693F"/>
    <w:rsid w:val="00C63845"/>
    <w:rsid w:val="00C63856"/>
    <w:rsid w:val="00C6545F"/>
    <w:rsid w:val="00C832AF"/>
    <w:rsid w:val="00C85793"/>
    <w:rsid w:val="00C90BB2"/>
    <w:rsid w:val="00C9132F"/>
    <w:rsid w:val="00C96EB2"/>
    <w:rsid w:val="00CA08D5"/>
    <w:rsid w:val="00CA4D42"/>
    <w:rsid w:val="00CA6EBF"/>
    <w:rsid w:val="00CB16E0"/>
    <w:rsid w:val="00CB2CD4"/>
    <w:rsid w:val="00CB319B"/>
    <w:rsid w:val="00CB4CEE"/>
    <w:rsid w:val="00CC1D48"/>
    <w:rsid w:val="00CC2301"/>
    <w:rsid w:val="00CC47C6"/>
    <w:rsid w:val="00CC4E26"/>
    <w:rsid w:val="00CC575E"/>
    <w:rsid w:val="00CD230D"/>
    <w:rsid w:val="00CD2785"/>
    <w:rsid w:val="00CE0323"/>
    <w:rsid w:val="00CE1C6A"/>
    <w:rsid w:val="00CE4A2F"/>
    <w:rsid w:val="00CE5D4D"/>
    <w:rsid w:val="00D01036"/>
    <w:rsid w:val="00D016FA"/>
    <w:rsid w:val="00D01987"/>
    <w:rsid w:val="00D01EE5"/>
    <w:rsid w:val="00D02BF4"/>
    <w:rsid w:val="00D07C29"/>
    <w:rsid w:val="00D07D7C"/>
    <w:rsid w:val="00D16BC8"/>
    <w:rsid w:val="00D33716"/>
    <w:rsid w:val="00D34762"/>
    <w:rsid w:val="00D362C9"/>
    <w:rsid w:val="00D3737B"/>
    <w:rsid w:val="00D40495"/>
    <w:rsid w:val="00D42965"/>
    <w:rsid w:val="00D46D8F"/>
    <w:rsid w:val="00D512F8"/>
    <w:rsid w:val="00D5399D"/>
    <w:rsid w:val="00D572E4"/>
    <w:rsid w:val="00D72E3F"/>
    <w:rsid w:val="00D800DF"/>
    <w:rsid w:val="00D80727"/>
    <w:rsid w:val="00D8195E"/>
    <w:rsid w:val="00D83FFF"/>
    <w:rsid w:val="00D84009"/>
    <w:rsid w:val="00D903A5"/>
    <w:rsid w:val="00D9156B"/>
    <w:rsid w:val="00D93991"/>
    <w:rsid w:val="00D947EB"/>
    <w:rsid w:val="00DA01B6"/>
    <w:rsid w:val="00DA18F6"/>
    <w:rsid w:val="00DA325C"/>
    <w:rsid w:val="00DA3B00"/>
    <w:rsid w:val="00DA412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4C3C"/>
    <w:rsid w:val="00E15367"/>
    <w:rsid w:val="00E16366"/>
    <w:rsid w:val="00E2249A"/>
    <w:rsid w:val="00E2281D"/>
    <w:rsid w:val="00E30632"/>
    <w:rsid w:val="00E359F2"/>
    <w:rsid w:val="00E377B8"/>
    <w:rsid w:val="00E4270D"/>
    <w:rsid w:val="00E43045"/>
    <w:rsid w:val="00E46AFB"/>
    <w:rsid w:val="00E501FE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86C7E"/>
    <w:rsid w:val="00E919D9"/>
    <w:rsid w:val="00E97888"/>
    <w:rsid w:val="00EA027D"/>
    <w:rsid w:val="00EA1DF3"/>
    <w:rsid w:val="00EA6447"/>
    <w:rsid w:val="00EA7099"/>
    <w:rsid w:val="00EB26C2"/>
    <w:rsid w:val="00EB3A06"/>
    <w:rsid w:val="00EB40E0"/>
    <w:rsid w:val="00EB5C62"/>
    <w:rsid w:val="00EC11D0"/>
    <w:rsid w:val="00EC1D4B"/>
    <w:rsid w:val="00ED1652"/>
    <w:rsid w:val="00ED506F"/>
    <w:rsid w:val="00ED6918"/>
    <w:rsid w:val="00EE487B"/>
    <w:rsid w:val="00EE60D5"/>
    <w:rsid w:val="00EE6632"/>
    <w:rsid w:val="00EE71F8"/>
    <w:rsid w:val="00EE7924"/>
    <w:rsid w:val="00EF0111"/>
    <w:rsid w:val="00EF056D"/>
    <w:rsid w:val="00EF216E"/>
    <w:rsid w:val="00EF2D8A"/>
    <w:rsid w:val="00F00306"/>
    <w:rsid w:val="00F01457"/>
    <w:rsid w:val="00F061F9"/>
    <w:rsid w:val="00F119ED"/>
    <w:rsid w:val="00F13B7C"/>
    <w:rsid w:val="00F148EA"/>
    <w:rsid w:val="00F23119"/>
    <w:rsid w:val="00F25E45"/>
    <w:rsid w:val="00F33B62"/>
    <w:rsid w:val="00F37C72"/>
    <w:rsid w:val="00F4219D"/>
    <w:rsid w:val="00F43179"/>
    <w:rsid w:val="00F50855"/>
    <w:rsid w:val="00F50DA4"/>
    <w:rsid w:val="00F54406"/>
    <w:rsid w:val="00F56222"/>
    <w:rsid w:val="00F603FF"/>
    <w:rsid w:val="00F63604"/>
    <w:rsid w:val="00F670CE"/>
    <w:rsid w:val="00F71042"/>
    <w:rsid w:val="00F730F5"/>
    <w:rsid w:val="00F76F9D"/>
    <w:rsid w:val="00F80A07"/>
    <w:rsid w:val="00F82F95"/>
    <w:rsid w:val="00F83EDC"/>
    <w:rsid w:val="00F861E2"/>
    <w:rsid w:val="00F86D5D"/>
    <w:rsid w:val="00F873DB"/>
    <w:rsid w:val="00F9027A"/>
    <w:rsid w:val="00FA00E2"/>
    <w:rsid w:val="00FA04BA"/>
    <w:rsid w:val="00FA706B"/>
    <w:rsid w:val="00FB232F"/>
    <w:rsid w:val="00FB5159"/>
    <w:rsid w:val="00FB56F2"/>
    <w:rsid w:val="00FC3EFA"/>
    <w:rsid w:val="00FC6288"/>
    <w:rsid w:val="00FD08C0"/>
    <w:rsid w:val="00FD6224"/>
    <w:rsid w:val="00FE0B40"/>
    <w:rsid w:val="00FE59E6"/>
    <w:rsid w:val="00FE616B"/>
    <w:rsid w:val="00FE7481"/>
    <w:rsid w:val="00FF4A6D"/>
    <w:rsid w:val="00FF4EC1"/>
    <w:rsid w:val="00FF7BD6"/>
    <w:rsid w:val="04C44930"/>
    <w:rsid w:val="096E5EB4"/>
    <w:rsid w:val="1BED5DE6"/>
    <w:rsid w:val="20633C27"/>
    <w:rsid w:val="24CF75F4"/>
    <w:rsid w:val="27C33FE8"/>
    <w:rsid w:val="451135B9"/>
    <w:rsid w:val="4C9E3FF1"/>
    <w:rsid w:val="4EEC7AF6"/>
    <w:rsid w:val="50531055"/>
    <w:rsid w:val="5E637840"/>
    <w:rsid w:val="69AA7BE5"/>
    <w:rsid w:val="7134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A0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EB3A06"/>
    <w:rPr>
      <w:color w:val="0000FF"/>
      <w:u w:val="single"/>
    </w:rPr>
  </w:style>
  <w:style w:type="character" w:styleId="a4">
    <w:name w:val="page number"/>
    <w:basedOn w:val="a0"/>
    <w:autoRedefine/>
    <w:qFormat/>
    <w:rsid w:val="00EB3A06"/>
  </w:style>
  <w:style w:type="character" w:styleId="a5">
    <w:name w:val="Strong"/>
    <w:basedOn w:val="a0"/>
    <w:autoRedefine/>
    <w:uiPriority w:val="22"/>
    <w:qFormat/>
    <w:rsid w:val="00EB3A06"/>
    <w:rPr>
      <w:b/>
      <w:bCs/>
    </w:rPr>
  </w:style>
  <w:style w:type="paragraph" w:styleId="a6">
    <w:name w:val="Balloon Text"/>
    <w:basedOn w:val="a"/>
    <w:link w:val="a7"/>
    <w:autoRedefine/>
    <w:qFormat/>
    <w:rsid w:val="00EB3A0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EB3A0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link w:val="a9"/>
    <w:qFormat/>
    <w:rsid w:val="00EB3A06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a">
    <w:name w:val="header"/>
    <w:basedOn w:val="a"/>
    <w:link w:val="ab"/>
    <w:autoRedefine/>
    <w:qFormat/>
    <w:rsid w:val="00EB3A06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EB3A06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EB3A06"/>
    <w:pPr>
      <w:widowControl/>
      <w:autoSpaceDE/>
      <w:autoSpaceDN/>
      <w:adjustRightInd/>
      <w:spacing w:after="120"/>
      <w:ind w:left="283"/>
    </w:pPr>
  </w:style>
  <w:style w:type="paragraph" w:styleId="af0">
    <w:name w:val="Title"/>
    <w:basedOn w:val="a"/>
    <w:next w:val="a"/>
    <w:link w:val="af1"/>
    <w:autoRedefine/>
    <w:qFormat/>
    <w:rsid w:val="00EB3A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footer"/>
    <w:basedOn w:val="a"/>
    <w:link w:val="af3"/>
    <w:autoRedefine/>
    <w:qFormat/>
    <w:rsid w:val="00EB3A06"/>
    <w:pPr>
      <w:tabs>
        <w:tab w:val="center" w:pos="4677"/>
        <w:tab w:val="right" w:pos="9355"/>
      </w:tabs>
    </w:pPr>
  </w:style>
  <w:style w:type="paragraph" w:styleId="af4">
    <w:name w:val="Normal (Web)"/>
    <w:basedOn w:val="a"/>
    <w:autoRedefine/>
    <w:uiPriority w:val="99"/>
    <w:unhideWhenUsed/>
    <w:qFormat/>
    <w:rsid w:val="00EB3A06"/>
    <w:pPr>
      <w:widowControl/>
      <w:autoSpaceDE/>
      <w:autoSpaceDN/>
      <w:adjustRightInd/>
      <w:spacing w:after="187"/>
    </w:pPr>
    <w:rPr>
      <w:sz w:val="24"/>
      <w:szCs w:val="24"/>
    </w:rPr>
  </w:style>
  <w:style w:type="table" w:styleId="af5">
    <w:name w:val="Table Grid"/>
    <w:basedOn w:val="a1"/>
    <w:autoRedefine/>
    <w:qFormat/>
    <w:rsid w:val="00EB3A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autoRedefine/>
    <w:qFormat/>
    <w:rsid w:val="00EB3A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Название Знак"/>
    <w:basedOn w:val="a0"/>
    <w:link w:val="af0"/>
    <w:autoRedefine/>
    <w:qFormat/>
    <w:rsid w:val="00EB3A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 Spacing"/>
    <w:autoRedefine/>
    <w:uiPriority w:val="1"/>
    <w:qFormat/>
    <w:rsid w:val="00EB3A06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autoRedefine/>
    <w:qFormat/>
    <w:rsid w:val="00EB3A06"/>
  </w:style>
  <w:style w:type="character" w:customStyle="1" w:styleId="af3">
    <w:name w:val="Нижний колонтитул Знак"/>
    <w:basedOn w:val="a0"/>
    <w:link w:val="af2"/>
    <w:autoRedefine/>
    <w:qFormat/>
    <w:rsid w:val="00EB3A06"/>
  </w:style>
  <w:style w:type="paragraph" w:customStyle="1" w:styleId="ConsPlusCell">
    <w:name w:val="ConsPlusCell"/>
    <w:autoRedefine/>
    <w:uiPriority w:val="99"/>
    <w:qFormat/>
    <w:rsid w:val="00EB3A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rsid w:val="00EB3A06"/>
  </w:style>
  <w:style w:type="paragraph" w:customStyle="1" w:styleId="ConsPlusNormal">
    <w:name w:val="ConsPlusNormal"/>
    <w:link w:val="ConsPlusNormal0"/>
    <w:autoRedefine/>
    <w:qFormat/>
    <w:rsid w:val="00EB3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выноски Знак"/>
    <w:basedOn w:val="a0"/>
    <w:link w:val="a6"/>
    <w:autoRedefine/>
    <w:qFormat/>
    <w:rsid w:val="00EB3A06"/>
    <w:rPr>
      <w:rFonts w:ascii="Tahoma" w:hAnsi="Tahoma" w:cs="Tahoma"/>
      <w:sz w:val="16"/>
      <w:szCs w:val="16"/>
    </w:rPr>
  </w:style>
  <w:style w:type="paragraph" w:styleId="af7">
    <w:name w:val="List Paragraph"/>
    <w:basedOn w:val="a"/>
    <w:autoRedefine/>
    <w:uiPriority w:val="99"/>
    <w:qFormat/>
    <w:rsid w:val="00EB3A06"/>
    <w:pPr>
      <w:ind w:left="720"/>
      <w:contextualSpacing/>
    </w:pPr>
  </w:style>
  <w:style w:type="character" w:customStyle="1" w:styleId="ad">
    <w:name w:val="Основной текст Знак"/>
    <w:basedOn w:val="a0"/>
    <w:link w:val="ac"/>
    <w:autoRedefine/>
    <w:qFormat/>
    <w:rsid w:val="00EB3A06"/>
  </w:style>
  <w:style w:type="paragraph" w:customStyle="1" w:styleId="ConsPlusTitle">
    <w:name w:val="ConsPlusTitle"/>
    <w:autoRedefine/>
    <w:qFormat/>
    <w:rsid w:val="00EB3A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autoRedefine/>
    <w:qFormat/>
    <w:rsid w:val="00EB3A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basedOn w:val="a0"/>
    <w:link w:val="3"/>
    <w:autoRedefine/>
    <w:qFormat/>
    <w:rsid w:val="00EB3A06"/>
    <w:rPr>
      <w:sz w:val="16"/>
      <w:szCs w:val="16"/>
    </w:rPr>
  </w:style>
  <w:style w:type="character" w:customStyle="1" w:styleId="a9">
    <w:name w:val="Схема документа Знак"/>
    <w:basedOn w:val="a0"/>
    <w:link w:val="a8"/>
    <w:qFormat/>
    <w:rsid w:val="00EB3A06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  <w:rsid w:val="00EB3A06"/>
  </w:style>
  <w:style w:type="paragraph" w:customStyle="1" w:styleId="formattext">
    <w:name w:val="formattext"/>
    <w:basedOn w:val="a"/>
    <w:qFormat/>
    <w:rsid w:val="00EB3A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  <w:rsid w:val="00EB3A06"/>
  </w:style>
  <w:style w:type="character" w:customStyle="1" w:styleId="ConsPlusNormal0">
    <w:name w:val="ConsPlusNormal Знак"/>
    <w:link w:val="ConsPlusNormal"/>
    <w:qFormat/>
    <w:rsid w:val="00EB3A0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1342</Words>
  <Characters>7650</Characters>
  <Application>Microsoft Office Word</Application>
  <DocSecurity>0</DocSecurity>
  <Lines>63</Lines>
  <Paragraphs>17</Paragraphs>
  <ScaleCrop>false</ScaleCrop>
  <Company>Администрация МО Кардымовский р-н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2024-08-21T11:56:00Z</cp:lastPrinted>
  <dcterms:created xsi:type="dcterms:W3CDTF">2024-09-05T05:56:00Z</dcterms:created>
  <dcterms:modified xsi:type="dcterms:W3CDTF">2024-09-05T05:56:00Z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077F899F55564FC1ADE18FBE84CD8E1E_13</vt:lpwstr>
  </property>
</Properties>
</file>